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BF4A7" w14:textId="33EC13B9" w:rsidR="00182F1A" w:rsidRPr="00182F1A" w:rsidRDefault="00182F1A" w:rsidP="00182F1A">
      <w:pPr>
        <w:rPr>
          <w:b/>
          <w:bCs/>
          <w:color w:val="C00000"/>
        </w:rPr>
      </w:pPr>
      <w:r w:rsidRPr="00182F1A">
        <w:rPr>
          <w:b/>
          <w:bCs/>
          <w:color w:val="C00000"/>
        </w:rPr>
        <w:t>ChatGPT</w:t>
      </w:r>
    </w:p>
    <w:p w14:paraId="366E1968" w14:textId="190561F7" w:rsidR="00182F1A" w:rsidRPr="00182F1A" w:rsidRDefault="00182F1A" w:rsidP="00182F1A">
      <w:pPr>
        <w:rPr>
          <w:color w:val="000000" w:themeColor="text1"/>
        </w:rPr>
      </w:pPr>
      <w:r w:rsidRPr="00182F1A">
        <w:rPr>
          <w:color w:val="000000" w:themeColor="text1"/>
        </w:rPr>
        <w:t>From the moment I began mentoring local, underserved middle and high school students preparing for their college journeys, I recognized the profound impact that guidance and support can have on an individual's trajectory. This realization became the cornerstone of my commitment to leadership at Texas A&amp;M University, driving me to take on roles that amplify my ability to foster positive change within my community. My journey as a disabled service veteran further reinforced this commitment, instilling in me a deep sense of responsibility to empower others through resilience and advocacy.</w:t>
      </w:r>
    </w:p>
    <w:p w14:paraId="38D1763C" w14:textId="77777777" w:rsidR="00182F1A" w:rsidRPr="00182F1A" w:rsidRDefault="00182F1A" w:rsidP="00182F1A">
      <w:pPr>
        <w:rPr>
          <w:color w:val="000000" w:themeColor="text1"/>
        </w:rPr>
      </w:pPr>
      <w:r w:rsidRPr="00182F1A">
        <w:rPr>
          <w:color w:val="000000" w:themeColor="text1"/>
        </w:rPr>
        <w:t>As President of the Graduate Student Association Council (GSAC) in the Teaching, Learning and Culture (TLAC) Department within the College of Education and Human Development (CEHD), I collaborate with staff, faculty, and various resources to advocate for graduate students. This role involves creating supportive policies, enhancing academic resources, and ensuring that the diverse needs of our graduate community are met. My mentoring experience taught me the importance of inclusive advocacy, which I translate into every initiative I lead within GSAC.</w:t>
      </w:r>
    </w:p>
    <w:p w14:paraId="56B1B243" w14:textId="77777777" w:rsidR="00182F1A" w:rsidRPr="00182F1A" w:rsidRDefault="00182F1A" w:rsidP="00182F1A">
      <w:pPr>
        <w:rPr>
          <w:color w:val="000000" w:themeColor="text1"/>
        </w:rPr>
      </w:pPr>
      <w:r w:rsidRPr="00182F1A">
        <w:rPr>
          <w:color w:val="000000" w:themeColor="text1"/>
        </w:rPr>
        <w:t>In my role as Co-Director of the Academy for Future Faculty (AFF), a CIRTL@TAMU program, I manage professional development programs that assist graduate students and postdoctoral scholars in becoming "teaching ready" for careers in higher education. AFF offers a two-semester program featuring weekly seminars, mentorship from current Texas A&amp;M faculty members, and opportunities to create teaching portfolio documents. My responsibilities include organizing seminars, mentoring participants, and facilitating access to resources that empower students to excel in their academic careers.</w:t>
      </w:r>
    </w:p>
    <w:p w14:paraId="7A10A5B4" w14:textId="77777777" w:rsidR="00182F1A" w:rsidRPr="00182F1A" w:rsidRDefault="00182F1A" w:rsidP="00182F1A">
      <w:pPr>
        <w:rPr>
          <w:color w:val="000000" w:themeColor="text1"/>
        </w:rPr>
      </w:pPr>
      <w:r w:rsidRPr="00182F1A">
        <w:rPr>
          <w:color w:val="000000" w:themeColor="text1"/>
        </w:rPr>
        <w:t>Additionally, I serve as a Graduate Assistant Teacher and Teacher of Record for Math and Technology Education classes, where I directly contribute to the academic growth of students. This role allows me to apply my mentoring skills in a classroom setting, fostering an environment of learning and support.</w:t>
      </w:r>
    </w:p>
    <w:p w14:paraId="6BB1E3C6" w14:textId="77777777" w:rsidR="00182F1A" w:rsidRPr="00182F1A" w:rsidRDefault="00182F1A" w:rsidP="00182F1A">
      <w:pPr>
        <w:rPr>
          <w:color w:val="000000" w:themeColor="text1"/>
        </w:rPr>
      </w:pPr>
      <w:r w:rsidRPr="00182F1A">
        <w:rPr>
          <w:color w:val="000000" w:themeColor="text1"/>
        </w:rPr>
        <w:t>Serving as the Graduate Representative for the CEHD Dean's Budget Council has further reinforced my dedication to equitable resource distribution. Understanding the financial challenges my mentees face, I advocate for budget allocations that support initiatives benefiting underrepresented and disadvantaged students. This ensures that the support systems I value in mentorship are sustained and expanded across the university.</w:t>
      </w:r>
    </w:p>
    <w:p w14:paraId="227C06A9" w14:textId="77777777" w:rsidR="00182F1A" w:rsidRPr="00182F1A" w:rsidRDefault="00182F1A" w:rsidP="00182F1A">
      <w:pPr>
        <w:rPr>
          <w:color w:val="000000" w:themeColor="text1"/>
        </w:rPr>
      </w:pPr>
      <w:r w:rsidRPr="00182F1A">
        <w:rPr>
          <w:color w:val="000000" w:themeColor="text1"/>
        </w:rPr>
        <w:t xml:space="preserve">Moreover, volunteering as a groundskeeper for my church, maintaining property and grounds twice a month, demonstrates my commitment to community service and </w:t>
      </w:r>
      <w:r w:rsidRPr="00182F1A">
        <w:rPr>
          <w:color w:val="000000" w:themeColor="text1"/>
        </w:rPr>
        <w:lastRenderedPageBreak/>
        <w:t>responsibility. Balancing these volunteer duties with my leadership roles has honed my time-management and organizational skills, essential for effective leadership.</w:t>
      </w:r>
    </w:p>
    <w:p w14:paraId="0B18523F" w14:textId="77777777" w:rsidR="00182F1A" w:rsidRDefault="00182F1A" w:rsidP="00182F1A">
      <w:pPr>
        <w:rPr>
          <w:color w:val="000000" w:themeColor="text1"/>
        </w:rPr>
      </w:pPr>
      <w:r w:rsidRPr="00182F1A">
        <w:rPr>
          <w:color w:val="000000" w:themeColor="text1"/>
        </w:rPr>
        <w:t>Mentoring, combined with my service to the nation, has shaped my approach to leadership and instilled a deep passion for creating opportunities where they are needed most. Each leadership position I hold is an extension of my commitment to guide, support, and uplift others, much like I did with my high school mentees and fellow service members. This unwavering dedication to empowering individuals through mentorship and service makes me a strong candidate for the J. Malon Southerland Aggie Leader Scholarship.</w:t>
      </w:r>
    </w:p>
    <w:p w14:paraId="389E5FF0" w14:textId="77777777" w:rsidR="00182F1A" w:rsidRDefault="00182F1A" w:rsidP="00182F1A">
      <w:pPr>
        <w:rPr>
          <w:color w:val="000000" w:themeColor="text1"/>
        </w:rPr>
      </w:pPr>
    </w:p>
    <w:p w14:paraId="7D738BE5" w14:textId="4EC4FB66" w:rsidR="00182F1A" w:rsidRDefault="00182F1A" w:rsidP="00182F1A">
      <w:pPr>
        <w:rPr>
          <w:color w:val="000000" w:themeColor="text1"/>
        </w:rPr>
      </w:pPr>
      <w:r w:rsidRPr="00182F1A">
        <w:rPr>
          <w:color w:val="000000" w:themeColor="text1"/>
        </w:rPr>
        <w:t>-</w:t>
      </w:r>
      <w:r>
        <w:rPr>
          <w:color w:val="000000" w:themeColor="text1"/>
        </w:rPr>
        <w:t xml:space="preserve"> </w:t>
      </w:r>
      <w:r w:rsidRPr="00182F1A">
        <w:rPr>
          <w:color w:val="000000" w:themeColor="text1"/>
        </w:rPr>
        <w:t>- - - - - - - - - - - - - - - - - - - - - - - - - - - - - - - - - - - - -</w:t>
      </w:r>
    </w:p>
    <w:p w14:paraId="349318A0" w14:textId="77777777" w:rsidR="00182F1A" w:rsidRDefault="00182F1A" w:rsidP="00182F1A">
      <w:pPr>
        <w:rPr>
          <w:color w:val="000000" w:themeColor="text1"/>
        </w:rPr>
      </w:pPr>
    </w:p>
    <w:p w14:paraId="3767F0E9" w14:textId="6B4AFE76" w:rsidR="00182F1A" w:rsidRPr="00182F1A" w:rsidRDefault="00182F1A" w:rsidP="00182F1A">
      <w:pPr>
        <w:rPr>
          <w:b/>
          <w:bCs/>
          <w:color w:val="C00000"/>
        </w:rPr>
      </w:pPr>
      <w:r w:rsidRPr="00182F1A">
        <w:rPr>
          <w:b/>
          <w:bCs/>
          <w:color w:val="C00000"/>
        </w:rPr>
        <w:t>Claude</w:t>
      </w:r>
    </w:p>
    <w:p w14:paraId="5D7F8769" w14:textId="77777777" w:rsidR="00182F1A" w:rsidRPr="00182F1A" w:rsidRDefault="00182F1A" w:rsidP="00182F1A">
      <w:pPr>
        <w:rPr>
          <w:b/>
          <w:bCs/>
          <w:color w:val="000000" w:themeColor="text1"/>
        </w:rPr>
      </w:pPr>
      <w:r w:rsidRPr="00182F1A">
        <w:rPr>
          <w:b/>
          <w:bCs/>
          <w:color w:val="000000" w:themeColor="text1"/>
        </w:rPr>
        <w:t>Empowering Futures: A Journey of Mentorship, Service, and Leadership</w:t>
      </w:r>
    </w:p>
    <w:p w14:paraId="007AB884" w14:textId="01C56941" w:rsidR="00182F1A" w:rsidRPr="00182F1A" w:rsidRDefault="00182F1A" w:rsidP="00182F1A">
      <w:pPr>
        <w:rPr>
          <w:color w:val="000000" w:themeColor="text1"/>
        </w:rPr>
      </w:pPr>
      <w:r w:rsidRPr="00182F1A">
        <w:rPr>
          <w:color w:val="000000" w:themeColor="text1"/>
        </w:rPr>
        <w:t xml:space="preserve">From the moment I first stepped into a local </w:t>
      </w:r>
      <w:r>
        <w:rPr>
          <w:color w:val="000000" w:themeColor="text1"/>
        </w:rPr>
        <w:t>high school in Bryan</w:t>
      </w:r>
      <w:r w:rsidRPr="00182F1A">
        <w:rPr>
          <w:color w:val="000000" w:themeColor="text1"/>
        </w:rPr>
        <w:t xml:space="preserve"> to mentor underserved middle and high school students, I understood that guidance is more than just advice—it's a transformative power that can reshape an individual's entire life trajectory. This profound realization became the foundational principle of my leadership philosophy, driving me to seek out opportunities that would allow me to create meaningful change and support those who need it most.</w:t>
      </w:r>
    </w:p>
    <w:p w14:paraId="7F054C9B" w14:textId="77777777" w:rsidR="00182F1A" w:rsidRPr="00182F1A" w:rsidRDefault="00182F1A" w:rsidP="00182F1A">
      <w:pPr>
        <w:rPr>
          <w:color w:val="000000" w:themeColor="text1"/>
        </w:rPr>
      </w:pPr>
      <w:r w:rsidRPr="00182F1A">
        <w:rPr>
          <w:color w:val="000000" w:themeColor="text1"/>
        </w:rPr>
        <w:t>My journey of service and leadership is deeply rooted in my experiences as a disabled service veteran, a background that has fundamentally shaped my approach to community engagement and personal development. The military instilled in me a unique perspective on resilience, teamwork, and the importance of lifting others up, even—and especially—when faced with significant challenges. This ethos has been a constant companion throughout my academic and professional endeavors, compelling me to view each leadership role not as a personal achievement, but as an opportunity to create systemic support for those who might otherwise be overlooked.</w:t>
      </w:r>
    </w:p>
    <w:p w14:paraId="0958E068" w14:textId="77777777" w:rsidR="00182F1A" w:rsidRPr="00182F1A" w:rsidRDefault="00182F1A" w:rsidP="00182F1A">
      <w:pPr>
        <w:rPr>
          <w:b/>
          <w:bCs/>
          <w:color w:val="000000" w:themeColor="text1"/>
        </w:rPr>
      </w:pPr>
      <w:r w:rsidRPr="00182F1A">
        <w:rPr>
          <w:b/>
          <w:bCs/>
          <w:color w:val="000000" w:themeColor="text1"/>
        </w:rPr>
        <w:t>Advocating for Graduate Student Success</w:t>
      </w:r>
    </w:p>
    <w:p w14:paraId="31A5ABA8" w14:textId="2A51E704" w:rsidR="00182F1A" w:rsidRPr="00182F1A" w:rsidRDefault="00182F1A" w:rsidP="00182F1A">
      <w:pPr>
        <w:rPr>
          <w:color w:val="000000" w:themeColor="text1"/>
        </w:rPr>
      </w:pPr>
      <w:r w:rsidRPr="00182F1A">
        <w:rPr>
          <w:color w:val="000000" w:themeColor="text1"/>
        </w:rPr>
        <w:t>As President of the Graduate Student Association (GSA) in the Teaching, Learning</w:t>
      </w:r>
      <w:r w:rsidR="009D019B">
        <w:rPr>
          <w:color w:val="000000" w:themeColor="text1"/>
        </w:rPr>
        <w:t>,</w:t>
      </w:r>
      <w:r w:rsidRPr="00182F1A">
        <w:rPr>
          <w:color w:val="000000" w:themeColor="text1"/>
        </w:rPr>
        <w:t xml:space="preserve"> and Culture (TLAC) Department within the College of Education and Human Development </w:t>
      </w:r>
      <w:r w:rsidRPr="00182F1A">
        <w:rPr>
          <w:color w:val="000000" w:themeColor="text1"/>
        </w:rPr>
        <w:lastRenderedPageBreak/>
        <w:t>(CEHD)</w:t>
      </w:r>
      <w:r w:rsidR="009D019B">
        <w:rPr>
          <w:color w:val="000000" w:themeColor="text1"/>
        </w:rPr>
        <w:t xml:space="preserve"> </w:t>
      </w:r>
      <w:r w:rsidR="009D019B">
        <w:rPr>
          <w:color w:val="000000" w:themeColor="text1"/>
        </w:rPr>
        <w:t xml:space="preserve">and </w:t>
      </w:r>
      <w:r w:rsidR="009D019B">
        <w:rPr>
          <w:color w:val="000000" w:themeColor="text1"/>
        </w:rPr>
        <w:t xml:space="preserve">as </w:t>
      </w:r>
      <w:r w:rsidR="009D019B">
        <w:rPr>
          <w:color w:val="000000" w:themeColor="text1"/>
        </w:rPr>
        <w:t xml:space="preserve">Secretary of the </w:t>
      </w:r>
      <w:r w:rsidR="009D019B">
        <w:rPr>
          <w:color w:val="000000" w:themeColor="text1"/>
        </w:rPr>
        <w:t xml:space="preserve">GSA Council in </w:t>
      </w:r>
      <w:r w:rsidR="009D019B">
        <w:rPr>
          <w:color w:val="000000" w:themeColor="text1"/>
        </w:rPr>
        <w:t>CEHD</w:t>
      </w:r>
      <w:r w:rsidR="009D019B">
        <w:rPr>
          <w:color w:val="000000" w:themeColor="text1"/>
        </w:rPr>
        <w:t>,</w:t>
      </w:r>
      <w:r w:rsidRPr="00182F1A">
        <w:rPr>
          <w:color w:val="000000" w:themeColor="text1"/>
        </w:rPr>
        <w:t xml:space="preserve"> I've transformed my commitment to support into tangible institutional change. This role is far more than an administrative position; it's a platform for comprehensive student advocacy. My approach to leadership is deeply collaborative, requiring constant engagement with staff, faculty, and various university resources to develop policies and initiatives that genuinely address the diverse needs of our graduate community.</w:t>
      </w:r>
    </w:p>
    <w:p w14:paraId="3BB71683" w14:textId="3D5C7088" w:rsidR="00182F1A" w:rsidRPr="00182F1A" w:rsidRDefault="00182F1A" w:rsidP="00182F1A">
      <w:pPr>
        <w:rPr>
          <w:color w:val="000000" w:themeColor="text1"/>
        </w:rPr>
      </w:pPr>
      <w:r w:rsidRPr="00182F1A">
        <w:rPr>
          <w:color w:val="000000" w:themeColor="text1"/>
        </w:rPr>
        <w:t xml:space="preserve">The core of my advocacy work stems from my early mentoring experiences, where I learned that true support goes beyond surface-level assistance. Each policy I help craft, </w:t>
      </w:r>
      <w:r>
        <w:rPr>
          <w:color w:val="000000" w:themeColor="text1"/>
        </w:rPr>
        <w:t xml:space="preserve">and </w:t>
      </w:r>
      <w:r w:rsidRPr="00182F1A">
        <w:rPr>
          <w:color w:val="000000" w:themeColor="text1"/>
        </w:rPr>
        <w:t>each resource I help develop is designed with a holistic understanding of the challenges students face. Whether it's addressing academic stress, financial constraints, or the unique needs of students from underrepresented backgrounds</w:t>
      </w:r>
      <w:r w:rsidR="00631696">
        <w:rPr>
          <w:color w:val="000000" w:themeColor="text1"/>
        </w:rPr>
        <w:t xml:space="preserve"> (e.g., international students, minority populace)</w:t>
      </w:r>
      <w:r w:rsidRPr="00182F1A">
        <w:rPr>
          <w:color w:val="000000" w:themeColor="text1"/>
        </w:rPr>
        <w:t xml:space="preserve">, my goal is to create a supportive ecosystem that empowers </w:t>
      </w:r>
      <w:r w:rsidR="00026E36">
        <w:rPr>
          <w:color w:val="000000" w:themeColor="text1"/>
        </w:rPr>
        <w:t xml:space="preserve">all </w:t>
      </w:r>
      <w:r w:rsidRPr="00182F1A">
        <w:rPr>
          <w:color w:val="000000" w:themeColor="text1"/>
        </w:rPr>
        <w:t>students to not just survive but thrive</w:t>
      </w:r>
      <w:r w:rsidR="00026E36">
        <w:rPr>
          <w:color w:val="000000" w:themeColor="text1"/>
        </w:rPr>
        <w:t xml:space="preserve"> in school and in life</w:t>
      </w:r>
      <w:r w:rsidRPr="00182F1A">
        <w:rPr>
          <w:color w:val="000000" w:themeColor="text1"/>
        </w:rPr>
        <w:t>.</w:t>
      </w:r>
    </w:p>
    <w:p w14:paraId="79E76831" w14:textId="77777777" w:rsidR="00182F1A" w:rsidRPr="00182F1A" w:rsidRDefault="00182F1A" w:rsidP="00182F1A">
      <w:pPr>
        <w:rPr>
          <w:b/>
          <w:bCs/>
          <w:color w:val="000000" w:themeColor="text1"/>
        </w:rPr>
      </w:pPr>
      <w:r w:rsidRPr="00182F1A">
        <w:rPr>
          <w:b/>
          <w:bCs/>
          <w:color w:val="000000" w:themeColor="text1"/>
        </w:rPr>
        <w:t>Professional Development and Empowerment</w:t>
      </w:r>
    </w:p>
    <w:p w14:paraId="3D952061" w14:textId="77777777" w:rsidR="00182F1A" w:rsidRPr="00182F1A" w:rsidRDefault="00182F1A" w:rsidP="00182F1A">
      <w:pPr>
        <w:rPr>
          <w:color w:val="000000" w:themeColor="text1"/>
        </w:rPr>
      </w:pPr>
      <w:r w:rsidRPr="00182F1A">
        <w:rPr>
          <w:color w:val="000000" w:themeColor="text1"/>
        </w:rPr>
        <w:t>My role as Co-Director of the Academy for Future Faculty (AFF) represents another critical avenue of my commitment to student development. This CIRTL@TAMU program is designed to bridge the gap between graduate academic preparation and professional readiness. By managing a comprehensive two-semester program, I've developed a nuanced understanding of the challenges facing emerging educators and researchers.</w:t>
      </w:r>
    </w:p>
    <w:p w14:paraId="1D07F764" w14:textId="77777777" w:rsidR="00182F1A" w:rsidRPr="00182F1A" w:rsidRDefault="00182F1A" w:rsidP="00182F1A">
      <w:pPr>
        <w:rPr>
          <w:color w:val="000000" w:themeColor="text1"/>
        </w:rPr>
      </w:pPr>
      <w:r w:rsidRPr="00182F1A">
        <w:rPr>
          <w:color w:val="000000" w:themeColor="text1"/>
        </w:rPr>
        <w:t>The AFF program is meticulously structured to provide graduate students and postdoctoral scholars with a holistic preparation for academic careers. Weekly seminars cover everything from pedagogical strategies to research methodologies, while mentorship opportunities connect participants directly with experienced Texas A&amp;M faculty members. My responsibilities extend beyond program management—I'm actively involved in mentoring participants, helping them craft compelling teaching portfolios, and providing personalized guidance that recognizes each individual's unique strengths and potential.</w:t>
      </w:r>
    </w:p>
    <w:p w14:paraId="55AA7C1C" w14:textId="77777777" w:rsidR="00182F1A" w:rsidRPr="00182F1A" w:rsidRDefault="00182F1A" w:rsidP="00182F1A">
      <w:pPr>
        <w:rPr>
          <w:b/>
          <w:bCs/>
          <w:color w:val="000000" w:themeColor="text1"/>
        </w:rPr>
      </w:pPr>
      <w:r w:rsidRPr="00182F1A">
        <w:rPr>
          <w:b/>
          <w:bCs/>
          <w:color w:val="000000" w:themeColor="text1"/>
        </w:rPr>
        <w:t>Classroom Leadership and Educational Impact</w:t>
      </w:r>
    </w:p>
    <w:p w14:paraId="086834A3" w14:textId="0A8BA01E" w:rsidR="00182F1A" w:rsidRPr="00182F1A" w:rsidRDefault="00182F1A" w:rsidP="00182F1A">
      <w:pPr>
        <w:rPr>
          <w:color w:val="000000" w:themeColor="text1"/>
        </w:rPr>
      </w:pPr>
      <w:r w:rsidRPr="00182F1A">
        <w:rPr>
          <w:color w:val="000000" w:themeColor="text1"/>
        </w:rPr>
        <w:t xml:space="preserve">Serving as a Graduate Assistant Teacher and </w:t>
      </w:r>
      <w:r w:rsidR="00026E36">
        <w:rPr>
          <w:color w:val="000000" w:themeColor="text1"/>
        </w:rPr>
        <w:t>t</w:t>
      </w:r>
      <w:r w:rsidRPr="00182F1A">
        <w:rPr>
          <w:color w:val="000000" w:themeColor="text1"/>
        </w:rPr>
        <w:t xml:space="preserve">eacher of </w:t>
      </w:r>
      <w:r w:rsidR="00026E36">
        <w:rPr>
          <w:color w:val="000000" w:themeColor="text1"/>
        </w:rPr>
        <w:t>r</w:t>
      </w:r>
      <w:r w:rsidRPr="00182F1A">
        <w:rPr>
          <w:color w:val="000000" w:themeColor="text1"/>
        </w:rPr>
        <w:t xml:space="preserve">ecord for </w:t>
      </w:r>
      <w:r w:rsidR="00026E36">
        <w:rPr>
          <w:color w:val="000000" w:themeColor="text1"/>
        </w:rPr>
        <w:t>m</w:t>
      </w:r>
      <w:r w:rsidRPr="00182F1A">
        <w:rPr>
          <w:color w:val="000000" w:themeColor="text1"/>
        </w:rPr>
        <w:t xml:space="preserve">ath and </w:t>
      </w:r>
      <w:r w:rsidR="00026E36">
        <w:rPr>
          <w:color w:val="000000" w:themeColor="text1"/>
        </w:rPr>
        <w:t>t</w:t>
      </w:r>
      <w:r w:rsidRPr="00182F1A">
        <w:rPr>
          <w:color w:val="000000" w:themeColor="text1"/>
        </w:rPr>
        <w:t xml:space="preserve">echnology </w:t>
      </w:r>
      <w:r w:rsidR="00026E36">
        <w:rPr>
          <w:color w:val="000000" w:themeColor="text1"/>
        </w:rPr>
        <w:t>e</w:t>
      </w:r>
      <w:r w:rsidRPr="00182F1A">
        <w:rPr>
          <w:color w:val="000000" w:themeColor="text1"/>
        </w:rPr>
        <w:t>ducation classes has been another critical dimension of my leadership journey. This role allows me to directly apply my mentoring philosophy in an educational setting, creating learning environments that are not just academically rigorous but also deeply supportive and inclusive.</w:t>
      </w:r>
    </w:p>
    <w:p w14:paraId="20B80B5D" w14:textId="77777777" w:rsidR="00182F1A" w:rsidRPr="00182F1A" w:rsidRDefault="00182F1A" w:rsidP="00182F1A">
      <w:pPr>
        <w:rPr>
          <w:color w:val="000000" w:themeColor="text1"/>
        </w:rPr>
      </w:pPr>
      <w:r w:rsidRPr="00182F1A">
        <w:rPr>
          <w:color w:val="000000" w:themeColor="text1"/>
        </w:rPr>
        <w:lastRenderedPageBreak/>
        <w:t>In the classroom, I've learned that effective teaching is about more than transmitting information—it's about creating spaces where students feel empowered to explore, question, and grow. Drawing from my experiences mentoring high school students and my service background, I strive to develop pedagogical approaches that recognize and celebrate diverse learning styles and backgrounds.</w:t>
      </w:r>
    </w:p>
    <w:p w14:paraId="4F98A076" w14:textId="77777777" w:rsidR="00182F1A" w:rsidRPr="00182F1A" w:rsidRDefault="00182F1A" w:rsidP="00182F1A">
      <w:pPr>
        <w:rPr>
          <w:b/>
          <w:bCs/>
          <w:color w:val="000000" w:themeColor="text1"/>
        </w:rPr>
      </w:pPr>
      <w:r w:rsidRPr="00182F1A">
        <w:rPr>
          <w:b/>
          <w:bCs/>
          <w:color w:val="000000" w:themeColor="text1"/>
        </w:rPr>
        <w:t>Resource Equity and Financial Advocacy</w:t>
      </w:r>
    </w:p>
    <w:p w14:paraId="2D50B91E" w14:textId="77777777" w:rsidR="00182F1A" w:rsidRPr="00182F1A" w:rsidRDefault="00182F1A" w:rsidP="00182F1A">
      <w:pPr>
        <w:rPr>
          <w:color w:val="000000" w:themeColor="text1"/>
        </w:rPr>
      </w:pPr>
      <w:r w:rsidRPr="00182F1A">
        <w:rPr>
          <w:color w:val="000000" w:themeColor="text1"/>
        </w:rPr>
        <w:t>My service on the CEHD Dean's Budget Council as the Graduate Representative has been particularly meaningful. Understanding the financial barriers that can prevent talented students from pursuing their academic dreams, I've become a strong advocate for equitable resource allocation. Each budget discussion is an opportunity to champion initiatives that support underrepresented and disadvantaged students.</w:t>
      </w:r>
    </w:p>
    <w:p w14:paraId="0CDA7D1B" w14:textId="77777777" w:rsidR="00182F1A" w:rsidRPr="00182F1A" w:rsidRDefault="00182F1A" w:rsidP="00182F1A">
      <w:pPr>
        <w:rPr>
          <w:color w:val="000000" w:themeColor="text1"/>
        </w:rPr>
      </w:pPr>
      <w:r w:rsidRPr="00182F1A">
        <w:rPr>
          <w:color w:val="000000" w:themeColor="text1"/>
        </w:rPr>
        <w:t>This commitment is personal. I vividly remember the financial challenges I faced as a first-generation student and veteran, and I'm determined to help create pathways for others facing similar obstacles. By carefully analyzing budget proposals and advocating for targeted support programs, I aim to ensure that financial constraints never become insurmountable barriers to educational achievement.</w:t>
      </w:r>
    </w:p>
    <w:p w14:paraId="34FE3A0B" w14:textId="77777777" w:rsidR="00182F1A" w:rsidRPr="00182F1A" w:rsidRDefault="00182F1A" w:rsidP="00182F1A">
      <w:pPr>
        <w:rPr>
          <w:b/>
          <w:bCs/>
          <w:color w:val="000000" w:themeColor="text1"/>
        </w:rPr>
      </w:pPr>
      <w:r w:rsidRPr="00182F1A">
        <w:rPr>
          <w:b/>
          <w:bCs/>
          <w:color w:val="000000" w:themeColor="text1"/>
        </w:rPr>
        <w:t>Community Service: Beyond Academic Boundaries</w:t>
      </w:r>
    </w:p>
    <w:p w14:paraId="18058B8B" w14:textId="77777777" w:rsidR="00182F1A" w:rsidRPr="00182F1A" w:rsidRDefault="00182F1A" w:rsidP="00182F1A">
      <w:pPr>
        <w:rPr>
          <w:color w:val="000000" w:themeColor="text1"/>
        </w:rPr>
      </w:pPr>
      <w:r w:rsidRPr="00182F1A">
        <w:rPr>
          <w:color w:val="000000" w:themeColor="text1"/>
        </w:rPr>
        <w:t>My commitment to service extends beyond the university context. Volunteering as a groundskeeper for my church, maintaining the property and grounds twice a month, might seem disconnected from my academic leadership. However, these experiences are integral to my holistic approach to leadership and personal growth.</w:t>
      </w:r>
    </w:p>
    <w:p w14:paraId="27C71B47" w14:textId="77777777" w:rsidR="00182F1A" w:rsidRPr="00182F1A" w:rsidRDefault="00182F1A" w:rsidP="00182F1A">
      <w:pPr>
        <w:rPr>
          <w:color w:val="000000" w:themeColor="text1"/>
        </w:rPr>
      </w:pPr>
      <w:r w:rsidRPr="00182F1A">
        <w:rPr>
          <w:color w:val="000000" w:themeColor="text1"/>
        </w:rPr>
        <w:t>These volunteer hours teach invaluable lessons in community responsibility, time management, and the dignity of hands-on work. They remind me that leadership isn't confined to boardrooms or classrooms—it's practiced in every act of service, every moment of commitment to something larger than oneself.</w:t>
      </w:r>
    </w:p>
    <w:p w14:paraId="1C6E4D16" w14:textId="77777777" w:rsidR="00182F1A" w:rsidRPr="00182F1A" w:rsidRDefault="00182F1A" w:rsidP="00182F1A">
      <w:pPr>
        <w:rPr>
          <w:b/>
          <w:bCs/>
          <w:color w:val="000000" w:themeColor="text1"/>
        </w:rPr>
      </w:pPr>
      <w:r w:rsidRPr="00182F1A">
        <w:rPr>
          <w:b/>
          <w:bCs/>
          <w:color w:val="000000" w:themeColor="text1"/>
        </w:rPr>
        <w:t>Balancing Responsibilities and Growing as a Leader</w:t>
      </w:r>
    </w:p>
    <w:p w14:paraId="4E8FF3BF" w14:textId="0B5EF7F1" w:rsidR="00182F1A" w:rsidRPr="00182F1A" w:rsidRDefault="00182F1A" w:rsidP="00182F1A">
      <w:pPr>
        <w:rPr>
          <w:color w:val="000000" w:themeColor="text1"/>
        </w:rPr>
      </w:pPr>
      <w:r w:rsidRPr="00182F1A">
        <w:rPr>
          <w:color w:val="000000" w:themeColor="text1"/>
        </w:rPr>
        <w:t xml:space="preserve">Juggling multiple leadership roles—from </w:t>
      </w:r>
      <w:r w:rsidR="00026E36">
        <w:rPr>
          <w:color w:val="000000" w:themeColor="text1"/>
        </w:rPr>
        <w:t xml:space="preserve">TLAC </w:t>
      </w:r>
      <w:r w:rsidRPr="00182F1A">
        <w:rPr>
          <w:color w:val="000000" w:themeColor="text1"/>
        </w:rPr>
        <w:t>GSA President to AFF Co-Director, from classroom teaching to budget council representation—has been a masterclass in organizational skills and strategic thinking. Each role presents unique challenges, requiring adaptability, clear communication, and a genuine commitment to collaborative problem-solving.</w:t>
      </w:r>
    </w:p>
    <w:p w14:paraId="0386CD6B" w14:textId="77777777" w:rsidR="00182F1A" w:rsidRPr="00182F1A" w:rsidRDefault="00182F1A" w:rsidP="00182F1A">
      <w:pPr>
        <w:rPr>
          <w:color w:val="000000" w:themeColor="text1"/>
        </w:rPr>
      </w:pPr>
      <w:r w:rsidRPr="00182F1A">
        <w:rPr>
          <w:color w:val="000000" w:themeColor="text1"/>
        </w:rPr>
        <w:lastRenderedPageBreak/>
        <w:t>My military background has been instrumental in developing these skills. The discipline, strategic planning, and team-oriented approach I learned during my service have been directly transferable to my academic leadership roles. I've learned that effective leadership is about creating systems and environments where everyone can succeed, not about individual heroics.</w:t>
      </w:r>
    </w:p>
    <w:p w14:paraId="65832BFB" w14:textId="77777777" w:rsidR="00182F1A" w:rsidRPr="00182F1A" w:rsidRDefault="00182F1A" w:rsidP="00182F1A">
      <w:pPr>
        <w:rPr>
          <w:b/>
          <w:bCs/>
          <w:color w:val="000000" w:themeColor="text1"/>
        </w:rPr>
      </w:pPr>
      <w:r w:rsidRPr="00182F1A">
        <w:rPr>
          <w:b/>
          <w:bCs/>
          <w:color w:val="000000" w:themeColor="text1"/>
        </w:rPr>
        <w:t>A Continuous Journey of Empowerment</w:t>
      </w:r>
    </w:p>
    <w:p w14:paraId="743B192B" w14:textId="0A14D70E" w:rsidR="00182F1A" w:rsidRPr="00182F1A" w:rsidRDefault="00182F1A" w:rsidP="00182F1A">
      <w:pPr>
        <w:rPr>
          <w:color w:val="000000" w:themeColor="text1"/>
        </w:rPr>
      </w:pPr>
      <w:r w:rsidRPr="00182F1A">
        <w:rPr>
          <w:color w:val="000000" w:themeColor="text1"/>
        </w:rPr>
        <w:t xml:space="preserve">Reflecting on my journey—from a mentor working with high school students to </w:t>
      </w:r>
      <w:r w:rsidR="00026E36">
        <w:rPr>
          <w:color w:val="000000" w:themeColor="text1"/>
        </w:rPr>
        <w:t xml:space="preserve">being </w:t>
      </w:r>
      <w:r w:rsidRPr="00182F1A">
        <w:rPr>
          <w:color w:val="000000" w:themeColor="text1"/>
        </w:rPr>
        <w:t>a graduate student leader at Texas A&amp;M University—I recognize that my path has been defined by a consistent commitment to empowerment. Each role</w:t>
      </w:r>
      <w:r w:rsidR="00026E36">
        <w:rPr>
          <w:color w:val="000000" w:themeColor="text1"/>
        </w:rPr>
        <w:t xml:space="preserve"> and</w:t>
      </w:r>
      <w:r w:rsidRPr="00182F1A">
        <w:rPr>
          <w:color w:val="000000" w:themeColor="text1"/>
        </w:rPr>
        <w:t xml:space="preserve"> responsibility </w:t>
      </w:r>
      <w:proofErr w:type="gramStart"/>
      <w:r w:rsidRPr="00182F1A">
        <w:rPr>
          <w:color w:val="000000" w:themeColor="text1"/>
        </w:rPr>
        <w:t>has</w:t>
      </w:r>
      <w:proofErr w:type="gramEnd"/>
      <w:r w:rsidRPr="00182F1A">
        <w:rPr>
          <w:color w:val="000000" w:themeColor="text1"/>
        </w:rPr>
        <w:t xml:space="preserve"> been an opportunity to create positive change, build supportive structures, and help individuals recognize and realize their potential.</w:t>
      </w:r>
    </w:p>
    <w:p w14:paraId="1A41706C" w14:textId="5904A3EC" w:rsidR="00182F1A" w:rsidRPr="00182F1A" w:rsidRDefault="00182F1A" w:rsidP="00182F1A">
      <w:pPr>
        <w:rPr>
          <w:color w:val="000000" w:themeColor="text1"/>
        </w:rPr>
      </w:pPr>
      <w:r w:rsidRPr="00182F1A">
        <w:rPr>
          <w:color w:val="000000" w:themeColor="text1"/>
        </w:rPr>
        <w:t>The J. Malon Southerland Aggie Leader Scholarship represents more than just financial support. It</w:t>
      </w:r>
      <w:r w:rsidR="00026E36">
        <w:rPr>
          <w:color w:val="000000" w:themeColor="text1"/>
        </w:rPr>
        <w:t xml:space="preserve"> recognizes</w:t>
      </w:r>
      <w:r w:rsidRPr="00182F1A">
        <w:rPr>
          <w:color w:val="000000" w:themeColor="text1"/>
        </w:rPr>
        <w:t xml:space="preserve"> a leadership philosophy centered on service, resilience, and collective growth. My experiences as a veteran, a mentor, an educator, and a student leader have converged to create a unique approach to leadership that prioritizes community, inclusivity, and transformative support.</w:t>
      </w:r>
    </w:p>
    <w:p w14:paraId="5B82A4FE" w14:textId="77777777" w:rsidR="00182F1A" w:rsidRPr="00182F1A" w:rsidRDefault="00182F1A" w:rsidP="00182F1A">
      <w:pPr>
        <w:rPr>
          <w:color w:val="000000" w:themeColor="text1"/>
        </w:rPr>
      </w:pPr>
      <w:r w:rsidRPr="00182F1A">
        <w:rPr>
          <w:color w:val="000000" w:themeColor="text1"/>
        </w:rPr>
        <w:t>As I continue my academic and professional journey, I remain committed to creating opportunities where they are needed most. Whether supporting graduate students, mentoring future educators, or advocating for resource equity, my goal remains constant: to be a catalyst for positive change, to uplift those around me, and to demonstrate that with the right support, every individual has the potential to excel.</w:t>
      </w:r>
    </w:p>
    <w:p w14:paraId="3E00823C" w14:textId="685B4387" w:rsidR="00182F1A" w:rsidRPr="00182F1A" w:rsidRDefault="00182F1A" w:rsidP="00182F1A">
      <w:pPr>
        <w:rPr>
          <w:color w:val="000000" w:themeColor="text1"/>
        </w:rPr>
      </w:pPr>
      <w:r w:rsidRPr="00182F1A">
        <w:rPr>
          <w:color w:val="000000" w:themeColor="text1"/>
        </w:rPr>
        <w:t>My story is far from complete. Each day brings new opportunities to learn, serve, and lead. The J. Malon Southerland Aggie Leader Scholarship would be not just a personal honor but a powerful tool to continue expanding the impact of mentorship and advocacy in our academic community.</w:t>
      </w:r>
    </w:p>
    <w:p w14:paraId="1C693566" w14:textId="77777777" w:rsidR="00182F1A" w:rsidRDefault="00182F1A" w:rsidP="00182F1A">
      <w:pPr>
        <w:rPr>
          <w:color w:val="000000" w:themeColor="text1"/>
        </w:rPr>
      </w:pPr>
    </w:p>
    <w:p w14:paraId="73C3EA7F" w14:textId="75000C02" w:rsidR="009D019B" w:rsidRDefault="009D019B" w:rsidP="00182F1A">
      <w:pPr>
        <w:rPr>
          <w:color w:val="000000" w:themeColor="text1"/>
        </w:rPr>
      </w:pPr>
      <w:r w:rsidRPr="00182F1A">
        <w:rPr>
          <w:color w:val="000000" w:themeColor="text1"/>
        </w:rPr>
        <w:t>-</w:t>
      </w:r>
      <w:r>
        <w:rPr>
          <w:color w:val="000000" w:themeColor="text1"/>
        </w:rPr>
        <w:t xml:space="preserve"> </w:t>
      </w:r>
      <w:r w:rsidRPr="00182F1A">
        <w:rPr>
          <w:color w:val="000000" w:themeColor="text1"/>
        </w:rPr>
        <w:t>- - - - - - - - - - - - - - - - - - - - - - - - - - - - - - - - - - - - -</w:t>
      </w:r>
    </w:p>
    <w:p w14:paraId="416005BA" w14:textId="77777777" w:rsidR="009D019B" w:rsidRDefault="009D019B" w:rsidP="00182F1A">
      <w:pPr>
        <w:rPr>
          <w:color w:val="000000" w:themeColor="text1"/>
        </w:rPr>
      </w:pPr>
    </w:p>
    <w:p w14:paraId="6359D6CA" w14:textId="77777777" w:rsidR="009D019B" w:rsidRPr="009D019B" w:rsidRDefault="009D019B" w:rsidP="009D019B">
      <w:pPr>
        <w:rPr>
          <w:b/>
          <w:bCs/>
          <w:color w:val="000000" w:themeColor="text1"/>
        </w:rPr>
      </w:pPr>
      <w:r w:rsidRPr="009D019B">
        <w:rPr>
          <w:b/>
          <w:bCs/>
          <w:color w:val="000000" w:themeColor="text1"/>
        </w:rPr>
        <w:t>Forging Pathways: A Journey of Military Service and Student Advocacy</w:t>
      </w:r>
    </w:p>
    <w:p w14:paraId="0891F221" w14:textId="77777777" w:rsidR="009D019B" w:rsidRPr="009D019B" w:rsidRDefault="009D019B" w:rsidP="009D019B">
      <w:pPr>
        <w:rPr>
          <w:b/>
          <w:bCs/>
          <w:color w:val="000000" w:themeColor="text1"/>
        </w:rPr>
      </w:pPr>
      <w:r w:rsidRPr="009D019B">
        <w:rPr>
          <w:b/>
          <w:bCs/>
          <w:color w:val="000000" w:themeColor="text1"/>
        </w:rPr>
        <w:t>The Crucible of Service: From Military Experience to Educational Leadership</w:t>
      </w:r>
    </w:p>
    <w:p w14:paraId="6202A14C" w14:textId="77777777" w:rsidR="009D019B" w:rsidRPr="009D019B" w:rsidRDefault="009D019B" w:rsidP="009D019B">
      <w:pPr>
        <w:rPr>
          <w:color w:val="000000" w:themeColor="text1"/>
        </w:rPr>
      </w:pPr>
      <w:r w:rsidRPr="009D019B">
        <w:rPr>
          <w:color w:val="000000" w:themeColor="text1"/>
        </w:rPr>
        <w:lastRenderedPageBreak/>
        <w:t>My journey of leadership began long before I stepped onto the Texas A&amp;M campus—it was forged in the disciplined and challenging environment of military service. As a disabled veteran, I learned that true leadership is not about personal accolades, but about creating opportunities for others and transforming challenges into pathways of growth and success.</w:t>
      </w:r>
    </w:p>
    <w:p w14:paraId="19F2BB20" w14:textId="77777777" w:rsidR="009D019B" w:rsidRPr="009D019B" w:rsidRDefault="009D019B" w:rsidP="009D019B">
      <w:pPr>
        <w:rPr>
          <w:color w:val="000000" w:themeColor="text1"/>
        </w:rPr>
      </w:pPr>
      <w:r w:rsidRPr="009D019B">
        <w:rPr>
          <w:color w:val="000000" w:themeColor="text1"/>
        </w:rPr>
        <w:t>My military experience was more than just a period of service; it was a transformative crucible that shaped my understanding of resilience, teamwork, and advocacy. Facing personal challenges as a disabled service member, I developed a profound appreciation for the power of support systems and the critical importance of creating inclusive environments where every individual can thrive.</w:t>
      </w:r>
    </w:p>
    <w:p w14:paraId="10017E4A" w14:textId="77777777" w:rsidR="009D019B" w:rsidRPr="009D019B" w:rsidRDefault="009D019B" w:rsidP="009D019B">
      <w:pPr>
        <w:rPr>
          <w:b/>
          <w:bCs/>
          <w:color w:val="000000" w:themeColor="text1"/>
        </w:rPr>
      </w:pPr>
      <w:r w:rsidRPr="009D019B">
        <w:rPr>
          <w:b/>
          <w:bCs/>
          <w:color w:val="000000" w:themeColor="text1"/>
        </w:rPr>
        <w:t>Translating Military Lessons into Academic Advocacy</w:t>
      </w:r>
    </w:p>
    <w:p w14:paraId="2456912F" w14:textId="77777777" w:rsidR="009D019B" w:rsidRPr="009D019B" w:rsidRDefault="009D019B" w:rsidP="009D019B">
      <w:pPr>
        <w:rPr>
          <w:color w:val="000000" w:themeColor="text1"/>
        </w:rPr>
      </w:pPr>
      <w:r w:rsidRPr="009D019B">
        <w:rPr>
          <w:color w:val="000000" w:themeColor="text1"/>
        </w:rPr>
        <w:t>The core principles I learned during my military service—adaptability, strategic thinking, and unwavering commitment to team success—became the foundation of my approach to leadership at Texas A&amp;M University. Where military service taught me to navigate complex challenges and support team members through difficult circumstances, my academic leadership has become an extension of that mission.</w:t>
      </w:r>
    </w:p>
    <w:p w14:paraId="280C89AC" w14:textId="77777777" w:rsidR="009D019B" w:rsidRPr="009D019B" w:rsidRDefault="009D019B" w:rsidP="009D019B">
      <w:pPr>
        <w:rPr>
          <w:color w:val="000000" w:themeColor="text1"/>
        </w:rPr>
      </w:pPr>
      <w:r w:rsidRPr="009D019B">
        <w:rPr>
          <w:color w:val="000000" w:themeColor="text1"/>
        </w:rPr>
        <w:t>As President of the Graduate Student Association Council (GSAC) in the Teaching, Learning and Culture (TLAC) Department, I approach each challenge with the same strategic mindset I developed during my military years. This role is not just an administrative position, but a critical platform for creating meaningful change within the graduate student community.</w:t>
      </w:r>
    </w:p>
    <w:p w14:paraId="040A5DE9" w14:textId="77777777" w:rsidR="009D019B" w:rsidRPr="009D019B" w:rsidRDefault="009D019B" w:rsidP="009D019B">
      <w:pPr>
        <w:rPr>
          <w:b/>
          <w:bCs/>
          <w:color w:val="000000" w:themeColor="text1"/>
        </w:rPr>
      </w:pPr>
      <w:r w:rsidRPr="009D019B">
        <w:rPr>
          <w:b/>
          <w:bCs/>
          <w:color w:val="000000" w:themeColor="text1"/>
        </w:rPr>
        <w:t>Comprehensive Student Support: A Holistic Leadership Approach</w:t>
      </w:r>
    </w:p>
    <w:p w14:paraId="1CC15FA1" w14:textId="77777777" w:rsidR="009D019B" w:rsidRPr="009D019B" w:rsidRDefault="009D019B" w:rsidP="009D019B">
      <w:pPr>
        <w:rPr>
          <w:color w:val="000000" w:themeColor="text1"/>
        </w:rPr>
      </w:pPr>
      <w:r w:rsidRPr="009D019B">
        <w:rPr>
          <w:color w:val="000000" w:themeColor="text1"/>
        </w:rPr>
        <w:t>My leadership philosophy centers on comprehensive support—a approach deeply influenced by my military background and mentoring experiences. In the GSAC, this translates to a multi-faceted approach to student advocacy that goes beyond traditional administrative responsibilities.</w:t>
      </w:r>
    </w:p>
    <w:p w14:paraId="417E6EDE" w14:textId="77777777" w:rsidR="009D019B" w:rsidRPr="009D019B" w:rsidRDefault="009D019B" w:rsidP="009D019B">
      <w:pPr>
        <w:rPr>
          <w:b/>
          <w:bCs/>
          <w:color w:val="000000" w:themeColor="text1"/>
        </w:rPr>
      </w:pPr>
      <w:r w:rsidRPr="009D019B">
        <w:rPr>
          <w:b/>
          <w:bCs/>
          <w:color w:val="000000" w:themeColor="text1"/>
        </w:rPr>
        <w:t>Policy Development and Resource Enhancement</w:t>
      </w:r>
    </w:p>
    <w:p w14:paraId="2A700A26" w14:textId="77777777" w:rsidR="009D019B" w:rsidRPr="009D019B" w:rsidRDefault="009D019B" w:rsidP="009D019B">
      <w:pPr>
        <w:rPr>
          <w:color w:val="000000" w:themeColor="text1"/>
        </w:rPr>
      </w:pPr>
      <w:r w:rsidRPr="009D019B">
        <w:rPr>
          <w:color w:val="000000" w:themeColor="text1"/>
        </w:rPr>
        <w:t>Developing supportive policies requires more than bureaucratic process—it demands a deep understanding of students' diverse needs. Drawing from my experiences as a first-generation student and veteran, I work closely with staff and faculty to create policies that address the multifaceted challenges graduate students face.</w:t>
      </w:r>
    </w:p>
    <w:p w14:paraId="274222EE" w14:textId="77777777" w:rsidR="009D019B" w:rsidRPr="009D019B" w:rsidRDefault="009D019B" w:rsidP="009D019B">
      <w:pPr>
        <w:rPr>
          <w:color w:val="000000" w:themeColor="text1"/>
        </w:rPr>
      </w:pPr>
      <w:r w:rsidRPr="009D019B">
        <w:rPr>
          <w:color w:val="000000" w:themeColor="text1"/>
        </w:rPr>
        <w:lastRenderedPageBreak/>
        <w:t>For instance, recognizing that financial barriers can significantly impact academic success, I've been instrumental in developing initiatives that provide targeted support for students from underrepresented and economically disadvantaged backgrounds. Each policy proposal is crafted with the understanding that behind every statistic is a real student with unique challenges and immense potential.</w:t>
      </w:r>
    </w:p>
    <w:p w14:paraId="2F42D71C" w14:textId="77777777" w:rsidR="009D019B" w:rsidRPr="009D019B" w:rsidRDefault="009D019B" w:rsidP="009D019B">
      <w:pPr>
        <w:rPr>
          <w:b/>
          <w:bCs/>
          <w:color w:val="000000" w:themeColor="text1"/>
        </w:rPr>
      </w:pPr>
      <w:r w:rsidRPr="009D019B">
        <w:rPr>
          <w:b/>
          <w:bCs/>
          <w:color w:val="000000" w:themeColor="text1"/>
        </w:rPr>
        <w:t>Empowering Future Educators: The Academy for Future Faculty</w:t>
      </w:r>
    </w:p>
    <w:p w14:paraId="32430E10" w14:textId="77777777" w:rsidR="009D019B" w:rsidRPr="009D019B" w:rsidRDefault="009D019B" w:rsidP="009D019B">
      <w:pPr>
        <w:rPr>
          <w:color w:val="000000" w:themeColor="text1"/>
        </w:rPr>
      </w:pPr>
      <w:r w:rsidRPr="009D019B">
        <w:rPr>
          <w:color w:val="000000" w:themeColor="text1"/>
        </w:rPr>
        <w:t>My role as Co-Director of the Academy for Future Faculty (AFF) represents another critical dimension of my commitment to student development. This program is more than a professional development initiative—it's a strategic approach to preparing the next generation of educators.</w:t>
      </w:r>
    </w:p>
    <w:p w14:paraId="517F3AD4" w14:textId="77777777" w:rsidR="009D019B" w:rsidRPr="009D019B" w:rsidRDefault="009D019B" w:rsidP="009D019B">
      <w:pPr>
        <w:rPr>
          <w:b/>
          <w:bCs/>
          <w:color w:val="000000" w:themeColor="text1"/>
        </w:rPr>
      </w:pPr>
      <w:r w:rsidRPr="009D019B">
        <w:rPr>
          <w:b/>
          <w:bCs/>
          <w:color w:val="000000" w:themeColor="text1"/>
        </w:rPr>
        <w:t>Building Comprehensive Professional Preparation</w:t>
      </w:r>
    </w:p>
    <w:p w14:paraId="1900A7A4" w14:textId="77777777" w:rsidR="009D019B" w:rsidRPr="009D019B" w:rsidRDefault="009D019B" w:rsidP="009D019B">
      <w:pPr>
        <w:rPr>
          <w:color w:val="000000" w:themeColor="text1"/>
        </w:rPr>
      </w:pPr>
      <w:r w:rsidRPr="009D019B">
        <w:rPr>
          <w:color w:val="000000" w:themeColor="text1"/>
        </w:rPr>
        <w:t>The AFF program reflects my military-inspired approach to comprehensive preparation. Just as military training goes beyond basic skills to develop adaptable, mission-oriented professionals, our program prepares graduate students for the complex landscape of higher education.</w:t>
      </w:r>
    </w:p>
    <w:p w14:paraId="492C0323" w14:textId="77777777" w:rsidR="009D019B" w:rsidRPr="009D019B" w:rsidRDefault="009D019B" w:rsidP="009D019B">
      <w:pPr>
        <w:rPr>
          <w:color w:val="000000" w:themeColor="text1"/>
        </w:rPr>
      </w:pPr>
      <w:r w:rsidRPr="009D019B">
        <w:rPr>
          <w:color w:val="000000" w:themeColor="text1"/>
        </w:rPr>
        <w:t>Weekly seminars are designed to be more than information sessions—they are transformative learning experiences that provide participants with practical skills, theoretical understanding, and critical networking opportunities. By connecting students with experienced faculty mentors, we create a supportive ecosystem that extends far beyond traditional classroom learning.</w:t>
      </w:r>
    </w:p>
    <w:p w14:paraId="38813746" w14:textId="77777777" w:rsidR="009D019B" w:rsidRPr="009D019B" w:rsidRDefault="009D019B" w:rsidP="009D019B">
      <w:pPr>
        <w:rPr>
          <w:b/>
          <w:bCs/>
          <w:color w:val="000000" w:themeColor="text1"/>
        </w:rPr>
      </w:pPr>
      <w:r w:rsidRPr="009D019B">
        <w:rPr>
          <w:b/>
          <w:bCs/>
          <w:color w:val="000000" w:themeColor="text1"/>
        </w:rPr>
        <w:t>Classroom Leadership: Applying Mentorship in Education</w:t>
      </w:r>
    </w:p>
    <w:p w14:paraId="50323EF0" w14:textId="77777777" w:rsidR="009D019B" w:rsidRPr="009D019B" w:rsidRDefault="009D019B" w:rsidP="009D019B">
      <w:pPr>
        <w:rPr>
          <w:color w:val="000000" w:themeColor="text1"/>
        </w:rPr>
      </w:pPr>
      <w:r w:rsidRPr="009D019B">
        <w:rPr>
          <w:color w:val="000000" w:themeColor="text1"/>
        </w:rPr>
        <w:t>As a Graduate Assistant Teacher and Teacher of Record for Math and Technology Education, I bring my leadership experience directly into the classroom. Here, the lessons of military service and mentorship converge to create supportive, inclusive learning environments.</w:t>
      </w:r>
    </w:p>
    <w:p w14:paraId="32A5541B" w14:textId="77777777" w:rsidR="009D019B" w:rsidRPr="009D019B" w:rsidRDefault="009D019B" w:rsidP="009D019B">
      <w:pPr>
        <w:rPr>
          <w:b/>
          <w:bCs/>
          <w:color w:val="000000" w:themeColor="text1"/>
        </w:rPr>
      </w:pPr>
      <w:r w:rsidRPr="009D019B">
        <w:rPr>
          <w:b/>
          <w:bCs/>
          <w:color w:val="000000" w:themeColor="text1"/>
        </w:rPr>
        <w:t>Creating Inclusive Learning Spaces</w:t>
      </w:r>
    </w:p>
    <w:p w14:paraId="0B985E43" w14:textId="77777777" w:rsidR="009D019B" w:rsidRPr="009D019B" w:rsidRDefault="009D019B" w:rsidP="009D019B">
      <w:pPr>
        <w:rPr>
          <w:color w:val="000000" w:themeColor="text1"/>
        </w:rPr>
      </w:pPr>
      <w:r w:rsidRPr="009D019B">
        <w:rPr>
          <w:color w:val="000000" w:themeColor="text1"/>
        </w:rPr>
        <w:t>My teaching philosophy is fundamentally about empowerment. Drawing from my experiences mentoring underserved high school students and supporting fellow service members, I understand that education is about more than transmitting information—it's about creating spaces where students feel valued, supported, and capable of growth.</w:t>
      </w:r>
    </w:p>
    <w:p w14:paraId="6F64EAA2" w14:textId="77777777" w:rsidR="009D019B" w:rsidRPr="009D019B" w:rsidRDefault="009D019B" w:rsidP="009D019B">
      <w:pPr>
        <w:rPr>
          <w:color w:val="000000" w:themeColor="text1"/>
        </w:rPr>
      </w:pPr>
      <w:r w:rsidRPr="009D019B">
        <w:rPr>
          <w:color w:val="000000" w:themeColor="text1"/>
        </w:rPr>
        <w:lastRenderedPageBreak/>
        <w:t>In my classes, this translates to pedagogical approaches that recognize diverse learning styles, provide multiple paths to understanding, and create a sense of community. Each lesson is an opportunity to not just teach content, but to build confidence and foster a love of learning.</w:t>
      </w:r>
    </w:p>
    <w:p w14:paraId="0D8A2ED5" w14:textId="77777777" w:rsidR="009D019B" w:rsidRPr="009D019B" w:rsidRDefault="009D019B" w:rsidP="009D019B">
      <w:pPr>
        <w:rPr>
          <w:b/>
          <w:bCs/>
          <w:color w:val="000000" w:themeColor="text1"/>
        </w:rPr>
      </w:pPr>
      <w:r w:rsidRPr="009D019B">
        <w:rPr>
          <w:b/>
          <w:bCs/>
          <w:color w:val="000000" w:themeColor="text1"/>
        </w:rPr>
        <w:t>Financial Advocacy: Breaking Down Barriers</w:t>
      </w:r>
    </w:p>
    <w:p w14:paraId="09335D1A" w14:textId="77777777" w:rsidR="009D019B" w:rsidRPr="009D019B" w:rsidRDefault="009D019B" w:rsidP="009D019B">
      <w:pPr>
        <w:rPr>
          <w:color w:val="000000" w:themeColor="text1"/>
        </w:rPr>
      </w:pPr>
      <w:r w:rsidRPr="009D019B">
        <w:rPr>
          <w:color w:val="000000" w:themeColor="text1"/>
        </w:rPr>
        <w:t>My service on the CEHD Dean's Budget Council as the Graduate Representative is perhaps where my commitment to student support is most directly manifested. Understanding the financial barriers that can derail academic dreams, I advocate tirelessly for equitable resource allocation.</w:t>
      </w:r>
    </w:p>
    <w:p w14:paraId="12875902" w14:textId="77777777" w:rsidR="009D019B" w:rsidRPr="009D019B" w:rsidRDefault="009D019B" w:rsidP="009D019B">
      <w:pPr>
        <w:rPr>
          <w:b/>
          <w:bCs/>
          <w:color w:val="000000" w:themeColor="text1"/>
        </w:rPr>
      </w:pPr>
      <w:r w:rsidRPr="009D019B">
        <w:rPr>
          <w:b/>
          <w:bCs/>
          <w:color w:val="000000" w:themeColor="text1"/>
        </w:rPr>
        <w:t>Strategic Resource Distribution</w:t>
      </w:r>
    </w:p>
    <w:p w14:paraId="6D6E5BCB" w14:textId="77777777" w:rsidR="009D019B" w:rsidRPr="009D019B" w:rsidRDefault="009D019B" w:rsidP="009D019B">
      <w:pPr>
        <w:rPr>
          <w:color w:val="000000" w:themeColor="text1"/>
        </w:rPr>
      </w:pPr>
      <w:r w:rsidRPr="009D019B">
        <w:rPr>
          <w:color w:val="000000" w:themeColor="text1"/>
        </w:rPr>
        <w:t>Each budget discussion is an opportunity to champion initiatives that support students who might otherwise be overlooked. By carefully analyzing proposals and advocating for targeted support programs, I work to ensure that financial constraints never become insurmountable barriers to educational achievement.</w:t>
      </w:r>
    </w:p>
    <w:p w14:paraId="3DC4722F" w14:textId="77777777" w:rsidR="009D019B" w:rsidRPr="009D019B" w:rsidRDefault="009D019B" w:rsidP="009D019B">
      <w:pPr>
        <w:rPr>
          <w:b/>
          <w:bCs/>
          <w:color w:val="000000" w:themeColor="text1"/>
        </w:rPr>
      </w:pPr>
      <w:r w:rsidRPr="009D019B">
        <w:rPr>
          <w:b/>
          <w:bCs/>
          <w:color w:val="000000" w:themeColor="text1"/>
        </w:rPr>
        <w:t>Beyond Campus: Community Service and Holistic Leadership</w:t>
      </w:r>
    </w:p>
    <w:p w14:paraId="345D3D15" w14:textId="77777777" w:rsidR="009D019B" w:rsidRPr="009D019B" w:rsidRDefault="009D019B" w:rsidP="009D019B">
      <w:pPr>
        <w:rPr>
          <w:color w:val="000000" w:themeColor="text1"/>
        </w:rPr>
      </w:pPr>
      <w:r w:rsidRPr="009D019B">
        <w:rPr>
          <w:color w:val="000000" w:themeColor="text1"/>
        </w:rPr>
        <w:t>My commitment to service extends beyond academic roles. Volunteering as a groundskeeper for my church demonstrates that leadership is not confined to formal positions—it's a continuous practice of responsibility and community engagement.</w:t>
      </w:r>
    </w:p>
    <w:p w14:paraId="77FD1775" w14:textId="77777777" w:rsidR="009D019B" w:rsidRPr="009D019B" w:rsidRDefault="009D019B" w:rsidP="009D019B">
      <w:pPr>
        <w:rPr>
          <w:color w:val="000000" w:themeColor="text1"/>
        </w:rPr>
      </w:pPr>
      <w:r w:rsidRPr="009D019B">
        <w:rPr>
          <w:color w:val="000000" w:themeColor="text1"/>
        </w:rPr>
        <w:t>These volunteer hours are more than just maintenance work. They are a practical application of the leadership principles I've developed—attention to detail, commitment to community, and the understanding that every task, no matter how small, contributes to a larger purpose.</w:t>
      </w:r>
    </w:p>
    <w:p w14:paraId="4379D29F" w14:textId="77777777" w:rsidR="009D019B" w:rsidRPr="009D019B" w:rsidRDefault="009D019B" w:rsidP="009D019B">
      <w:pPr>
        <w:rPr>
          <w:b/>
          <w:bCs/>
          <w:color w:val="000000" w:themeColor="text1"/>
        </w:rPr>
      </w:pPr>
      <w:r w:rsidRPr="009D019B">
        <w:rPr>
          <w:b/>
          <w:bCs/>
          <w:color w:val="000000" w:themeColor="text1"/>
        </w:rPr>
        <w:t>A Continuous Journey of Empowerment</w:t>
      </w:r>
    </w:p>
    <w:p w14:paraId="339205FD" w14:textId="77777777" w:rsidR="009D019B" w:rsidRPr="009D019B" w:rsidRDefault="009D019B" w:rsidP="009D019B">
      <w:pPr>
        <w:rPr>
          <w:color w:val="000000" w:themeColor="text1"/>
        </w:rPr>
      </w:pPr>
      <w:r w:rsidRPr="009D019B">
        <w:rPr>
          <w:color w:val="000000" w:themeColor="text1"/>
        </w:rPr>
        <w:t>Reflecting on my path from military service to graduate student leadership, I recognize a consistent thread: an unwavering commitment to creating opportunities and supporting others. The J. Malon Southerland Aggie Leader Scholarship represents more than financial support—it's a recognition of a leadership philosophy centered on service, resilience, and collective growth.</w:t>
      </w:r>
    </w:p>
    <w:p w14:paraId="03FC87CA" w14:textId="77777777" w:rsidR="009D019B" w:rsidRPr="009D019B" w:rsidRDefault="009D019B" w:rsidP="009D019B">
      <w:pPr>
        <w:rPr>
          <w:color w:val="000000" w:themeColor="text1"/>
        </w:rPr>
      </w:pPr>
      <w:r w:rsidRPr="009D019B">
        <w:rPr>
          <w:color w:val="000000" w:themeColor="text1"/>
        </w:rPr>
        <w:t>My experiences have taught me that true leadership is about creating systems and environments where everyone can succeed. It's about recognizing potential in others, removing barriers, and providing the support necessary for individuals to excel.</w:t>
      </w:r>
    </w:p>
    <w:p w14:paraId="09F211CD" w14:textId="77777777" w:rsidR="009D019B" w:rsidRPr="009D019B" w:rsidRDefault="009D019B" w:rsidP="009D019B">
      <w:pPr>
        <w:rPr>
          <w:color w:val="000000" w:themeColor="text1"/>
        </w:rPr>
      </w:pPr>
      <w:r w:rsidRPr="009D019B">
        <w:rPr>
          <w:color w:val="000000" w:themeColor="text1"/>
        </w:rPr>
        <w:lastRenderedPageBreak/>
        <w:t>As I continue my academic and professional journey, I remain dedicated to being a catalyst for positive change. Whether supporting graduate students, mentoring future educators, or advocating for resource equity, my goal remains constant: to uplift those around me and demonstrate that with the right support, every individual has the potential to transform their life's trajectory.</w:t>
      </w:r>
    </w:p>
    <w:p w14:paraId="26A1888A" w14:textId="73CA1607" w:rsidR="00E17ABD" w:rsidRDefault="009D019B" w:rsidP="009D019B">
      <w:pPr>
        <w:rPr>
          <w:color w:val="000000" w:themeColor="text1"/>
        </w:rPr>
      </w:pPr>
      <w:r w:rsidRPr="009D019B">
        <w:rPr>
          <w:color w:val="000000" w:themeColor="text1"/>
        </w:rPr>
        <w:t>The J. Malon Southerland Aggie Leader Scholarship would be not just a personal honor, but a powerful tool to continue expanding the impact of mentorship, advocacy, and transformative support in our academic community.</w:t>
      </w:r>
    </w:p>
    <w:p w14:paraId="2ABC02F4" w14:textId="77777777" w:rsidR="00E17ABD" w:rsidRDefault="00E17ABD">
      <w:pPr>
        <w:rPr>
          <w:color w:val="000000" w:themeColor="text1"/>
        </w:rPr>
      </w:pPr>
      <w:r>
        <w:rPr>
          <w:color w:val="000000" w:themeColor="text1"/>
        </w:rPr>
        <w:br w:type="page"/>
      </w:r>
    </w:p>
    <w:p w14:paraId="076BDCD4" w14:textId="6CBD79CF" w:rsidR="00E17ABD" w:rsidRPr="00E17ABD" w:rsidRDefault="00E17ABD" w:rsidP="00E17ABD">
      <w:pPr>
        <w:rPr>
          <w:b/>
          <w:bCs/>
          <w:color w:val="C00000"/>
        </w:rPr>
      </w:pPr>
      <w:r w:rsidRPr="00E17ABD">
        <w:rPr>
          <w:b/>
          <w:bCs/>
          <w:color w:val="C00000"/>
        </w:rPr>
        <w:lastRenderedPageBreak/>
        <w:t>Claude 2500 CHARACTER</w:t>
      </w:r>
    </w:p>
    <w:p w14:paraId="53F41DA4" w14:textId="01FAA3D5" w:rsidR="00E17ABD" w:rsidRPr="00E17ABD" w:rsidRDefault="00E17ABD" w:rsidP="00E17ABD">
      <w:pPr>
        <w:rPr>
          <w:color w:val="000000" w:themeColor="text1"/>
        </w:rPr>
      </w:pPr>
      <w:r w:rsidRPr="00E17ABD">
        <w:rPr>
          <w:color w:val="000000" w:themeColor="text1"/>
        </w:rPr>
        <w:t>As a disabled service veteran and graduate student leader at Texas A&amp;M University, I have transformed my commitment to service into a comprehensive approach to student advocacy and community support. My journey began by mentoring underserved middle and high school students in Bryan, where I first understood the transformative power of guidance and support.</w:t>
      </w:r>
    </w:p>
    <w:p w14:paraId="57220327" w14:textId="77777777" w:rsidR="00E17ABD" w:rsidRPr="00E17ABD" w:rsidRDefault="00E17ABD" w:rsidP="00E17ABD">
      <w:pPr>
        <w:rPr>
          <w:color w:val="000000" w:themeColor="text1"/>
        </w:rPr>
      </w:pPr>
      <w:r w:rsidRPr="00E17ABD">
        <w:rPr>
          <w:color w:val="000000" w:themeColor="text1"/>
        </w:rPr>
        <w:t>My military service instilled in me a profound sense of resilience, teamwork, and dedication to lifting others up. These principles now drive my leadership across multiple roles within the College of Education and Human Development. As President of the Graduate Student Association Council (GSAC) in the Teaching, Learning, and Culture Department, I collaborate with staff and faculty to develop policies that address the diverse needs of our graduate community.</w:t>
      </w:r>
    </w:p>
    <w:p w14:paraId="4EDFE28F" w14:textId="7C0AC537" w:rsidR="00E17ABD" w:rsidRPr="00E17ABD" w:rsidRDefault="00E17ABD" w:rsidP="00E17ABD">
      <w:pPr>
        <w:rPr>
          <w:color w:val="000000" w:themeColor="text1"/>
        </w:rPr>
      </w:pPr>
      <w:r>
        <w:rPr>
          <w:color w:val="000000" w:themeColor="text1"/>
        </w:rPr>
        <w:t>As co-d</w:t>
      </w:r>
      <w:r w:rsidRPr="00E17ABD">
        <w:rPr>
          <w:color w:val="000000" w:themeColor="text1"/>
        </w:rPr>
        <w:t>irector of the Academy for Future Faculty (AFF), I manage professional development programs that prepare graduate students and postdoctoral scholars for academic careers. The two-semester program provides weekly seminars, faculty mentorship, and opportunities to develop comprehensive teaching portfolios. I empower future educators to excel in higher education</w:t>
      </w:r>
      <w:r>
        <w:rPr>
          <w:color w:val="000000" w:themeColor="text1"/>
        </w:rPr>
        <w:t xml:space="preserve"> by facilitating access to critical resources</w:t>
      </w:r>
      <w:r w:rsidRPr="00E17ABD">
        <w:rPr>
          <w:color w:val="000000" w:themeColor="text1"/>
        </w:rPr>
        <w:t>.</w:t>
      </w:r>
    </w:p>
    <w:p w14:paraId="7E03574B" w14:textId="034649BD" w:rsidR="00E17ABD" w:rsidRPr="00E17ABD" w:rsidRDefault="00E17ABD" w:rsidP="00E17ABD">
      <w:pPr>
        <w:rPr>
          <w:color w:val="000000" w:themeColor="text1"/>
        </w:rPr>
      </w:pPr>
      <w:r w:rsidRPr="00E17ABD">
        <w:rPr>
          <w:color w:val="000000" w:themeColor="text1"/>
        </w:rPr>
        <w:t xml:space="preserve">Serving as a Graduate Assistant Teacher for </w:t>
      </w:r>
      <w:r>
        <w:rPr>
          <w:color w:val="000000" w:themeColor="text1"/>
        </w:rPr>
        <w:t>m</w:t>
      </w:r>
      <w:r w:rsidRPr="00E17ABD">
        <w:rPr>
          <w:color w:val="000000" w:themeColor="text1"/>
        </w:rPr>
        <w:t xml:space="preserve">ath and </w:t>
      </w:r>
      <w:r>
        <w:rPr>
          <w:color w:val="000000" w:themeColor="text1"/>
        </w:rPr>
        <w:t>t</w:t>
      </w:r>
      <w:r w:rsidRPr="00E17ABD">
        <w:rPr>
          <w:color w:val="000000" w:themeColor="text1"/>
        </w:rPr>
        <w:t xml:space="preserve">echnology </w:t>
      </w:r>
      <w:r>
        <w:rPr>
          <w:color w:val="000000" w:themeColor="text1"/>
        </w:rPr>
        <w:t>e</w:t>
      </w:r>
      <w:r w:rsidRPr="00E17ABD">
        <w:rPr>
          <w:color w:val="000000" w:themeColor="text1"/>
        </w:rPr>
        <w:t>ducation</w:t>
      </w:r>
      <w:r>
        <w:rPr>
          <w:color w:val="000000" w:themeColor="text1"/>
        </w:rPr>
        <w:t xml:space="preserve"> classes</w:t>
      </w:r>
      <w:r w:rsidRPr="00E17ABD">
        <w:rPr>
          <w:color w:val="000000" w:themeColor="text1"/>
        </w:rPr>
        <w:t>, I directly apply my mentoring philosophy in the classroom. Drawing from my experiences as a veteran and mentor, I create supportive learning environments that recognize and celebrate diverse student backgrounds and learning styles.</w:t>
      </w:r>
    </w:p>
    <w:p w14:paraId="6138E629" w14:textId="7E3660C6" w:rsidR="00E17ABD" w:rsidRPr="00E17ABD" w:rsidRDefault="00E17ABD" w:rsidP="00E17ABD">
      <w:pPr>
        <w:rPr>
          <w:color w:val="000000" w:themeColor="text1"/>
        </w:rPr>
      </w:pPr>
      <w:r w:rsidRPr="00E17ABD">
        <w:rPr>
          <w:color w:val="000000" w:themeColor="text1"/>
        </w:rPr>
        <w:t xml:space="preserve">My commitment to student support extends to the CEHD Dean's Budget Council, where I serve as </w:t>
      </w:r>
      <w:r>
        <w:rPr>
          <w:color w:val="000000" w:themeColor="text1"/>
        </w:rPr>
        <w:t xml:space="preserve">a </w:t>
      </w:r>
      <w:r w:rsidRPr="00E17ABD">
        <w:rPr>
          <w:color w:val="000000" w:themeColor="text1"/>
        </w:rPr>
        <w:t>Graduate Representative. Understanding the financial barriers that can impede academic success, I advocate for equitable resource allocation to support underrepresented and disadvantaged students.</w:t>
      </w:r>
    </w:p>
    <w:p w14:paraId="5EE28DC8" w14:textId="77777777" w:rsidR="00E17ABD" w:rsidRPr="00E17ABD" w:rsidRDefault="00E17ABD" w:rsidP="00E17ABD">
      <w:pPr>
        <w:rPr>
          <w:color w:val="000000" w:themeColor="text1"/>
        </w:rPr>
      </w:pPr>
      <w:r w:rsidRPr="00E17ABD">
        <w:rPr>
          <w:color w:val="000000" w:themeColor="text1"/>
        </w:rPr>
        <w:t>Even my volunteer work as a church groundskeeper reflects my leadership philosophy. Maintaining the property twice monthly has honed my time-management skills and reinforced my belief in the importance of community responsibility.</w:t>
      </w:r>
    </w:p>
    <w:p w14:paraId="34661829" w14:textId="77777777" w:rsidR="00E17ABD" w:rsidRPr="00E17ABD" w:rsidRDefault="00E17ABD" w:rsidP="00E17ABD">
      <w:pPr>
        <w:rPr>
          <w:color w:val="000000" w:themeColor="text1"/>
        </w:rPr>
      </w:pPr>
      <w:r w:rsidRPr="00E17ABD">
        <w:rPr>
          <w:color w:val="000000" w:themeColor="text1"/>
        </w:rPr>
        <w:t>Each leadership position I hold is an extension of my core mission: to guide, support, and uplift others. My experiences as a veteran and mentor have shaped a leadership approach that prioritizes inclusive advocacy, resilience, and creating opportunities for those who need them most.</w:t>
      </w:r>
    </w:p>
    <w:p w14:paraId="4BB9A2F4" w14:textId="77777777" w:rsidR="00E17ABD" w:rsidRPr="00E17ABD" w:rsidRDefault="00E17ABD" w:rsidP="00E17ABD">
      <w:pPr>
        <w:rPr>
          <w:color w:val="000000" w:themeColor="text1"/>
        </w:rPr>
      </w:pPr>
      <w:r w:rsidRPr="00E17ABD">
        <w:rPr>
          <w:color w:val="000000" w:themeColor="text1"/>
        </w:rPr>
        <w:lastRenderedPageBreak/>
        <w:t>The J. Malon Southerland Aggie Leader Scholarship would enable me to continue my commitment to empowering students and creating meaningful change within our academic community.</w:t>
      </w:r>
    </w:p>
    <w:p w14:paraId="43F39C90" w14:textId="77777777" w:rsidR="009D019B" w:rsidRDefault="009D019B" w:rsidP="009D019B">
      <w:pPr>
        <w:rPr>
          <w:color w:val="000000" w:themeColor="text1"/>
        </w:rPr>
      </w:pPr>
    </w:p>
    <w:p w14:paraId="0727A99B" w14:textId="77777777" w:rsidR="00625859" w:rsidRPr="00625859" w:rsidRDefault="00625859" w:rsidP="00625859">
      <w:pPr>
        <w:rPr>
          <w:color w:val="000000" w:themeColor="text1"/>
        </w:rPr>
      </w:pPr>
      <w:r>
        <w:rPr>
          <w:color w:val="000000" w:themeColor="text1"/>
        </w:rPr>
        <w:t>REFINED to include Aggie Core Values</w:t>
      </w:r>
      <w:r>
        <w:rPr>
          <w:color w:val="000000" w:themeColor="text1"/>
        </w:rPr>
        <w:br/>
      </w:r>
      <w:r>
        <w:rPr>
          <w:color w:val="000000" w:themeColor="text1"/>
        </w:rPr>
        <w:br/>
      </w:r>
      <w:r w:rsidRPr="00625859">
        <w:rPr>
          <w:color w:val="000000" w:themeColor="text1"/>
        </w:rPr>
        <w:t xml:space="preserve">As a disabled service veteran and graduate student leader at Texas A&amp;M University, I have transformed my commitment to service into comprehensive student advocacy. My journey began by mentoring underserved students in Bryan, where I first understood the transformative power of guidance. This commitment to </w:t>
      </w:r>
      <w:r w:rsidRPr="00625859">
        <w:rPr>
          <w:b/>
          <w:bCs/>
          <w:color w:val="000000" w:themeColor="text1"/>
        </w:rPr>
        <w:t>Excellence</w:t>
      </w:r>
      <w:r w:rsidRPr="00625859">
        <w:rPr>
          <w:color w:val="000000" w:themeColor="text1"/>
        </w:rPr>
        <w:t xml:space="preserve"> drives me to continuously improve the lives of those I serve.</w:t>
      </w:r>
    </w:p>
    <w:p w14:paraId="17A24107" w14:textId="77777777" w:rsidR="00625859" w:rsidRPr="00625859" w:rsidRDefault="00625859" w:rsidP="00625859">
      <w:pPr>
        <w:rPr>
          <w:color w:val="000000" w:themeColor="text1"/>
        </w:rPr>
      </w:pPr>
      <w:r w:rsidRPr="00625859">
        <w:rPr>
          <w:color w:val="000000" w:themeColor="text1"/>
        </w:rPr>
        <w:t xml:space="preserve">My military service instilled resilience, teamwork, and dedication to uplifting others. These principles align with the Aggie value of </w:t>
      </w:r>
      <w:r w:rsidRPr="00625859">
        <w:rPr>
          <w:b/>
          <w:bCs/>
          <w:color w:val="000000" w:themeColor="text1"/>
        </w:rPr>
        <w:t>Leadership</w:t>
      </w:r>
      <w:r w:rsidRPr="00625859">
        <w:rPr>
          <w:color w:val="000000" w:themeColor="text1"/>
        </w:rPr>
        <w:t xml:space="preserve">, guiding my roles in the College of Education and Human Development (CEHD). As President of the Graduate Student Association Council (GSAC), I collaborate with staff to develop policies addressing graduate students' diverse needs. I have spearheaded initiatives to provide financial support for graduate student development in TLAC through the </w:t>
      </w:r>
      <w:r w:rsidRPr="00625859">
        <w:rPr>
          <w:b/>
          <w:bCs/>
          <w:color w:val="000000" w:themeColor="text1"/>
        </w:rPr>
        <w:t>Good Bull Scholarship</w:t>
      </w:r>
      <w:r w:rsidRPr="00625859">
        <w:rPr>
          <w:color w:val="000000" w:themeColor="text1"/>
        </w:rPr>
        <w:t xml:space="preserve">, embodying </w:t>
      </w:r>
      <w:r w:rsidRPr="00625859">
        <w:rPr>
          <w:b/>
          <w:bCs/>
          <w:color w:val="000000" w:themeColor="text1"/>
        </w:rPr>
        <w:t>Integrity</w:t>
      </w:r>
      <w:r w:rsidRPr="00625859">
        <w:rPr>
          <w:color w:val="000000" w:themeColor="text1"/>
        </w:rPr>
        <w:t xml:space="preserve"> by ensuring advocacy efforts are honest and in students' best interests.</w:t>
      </w:r>
    </w:p>
    <w:p w14:paraId="46A57957" w14:textId="77777777" w:rsidR="00625859" w:rsidRPr="00625859" w:rsidRDefault="00625859" w:rsidP="00625859">
      <w:pPr>
        <w:rPr>
          <w:color w:val="000000" w:themeColor="text1"/>
        </w:rPr>
      </w:pPr>
      <w:r w:rsidRPr="00625859">
        <w:rPr>
          <w:color w:val="000000" w:themeColor="text1"/>
        </w:rPr>
        <w:t xml:space="preserve">As Co-Director of the Academy for Future Faculty (AFF), a CIRTL@TAMU program, I manage professional development initiatives preparing graduate students for academic careers. The two-semester program offers seminars, faculty mentorship, and teaching portfolio development. By facilitating critical resources, I empower future educators to excel, reflecting the Aggie value of </w:t>
      </w:r>
      <w:r w:rsidRPr="00625859">
        <w:rPr>
          <w:b/>
          <w:bCs/>
          <w:color w:val="000000" w:themeColor="text1"/>
        </w:rPr>
        <w:t>Excellence</w:t>
      </w:r>
      <w:r w:rsidRPr="00625859">
        <w:rPr>
          <w:color w:val="000000" w:themeColor="text1"/>
        </w:rPr>
        <w:t>.</w:t>
      </w:r>
    </w:p>
    <w:p w14:paraId="552CE99A" w14:textId="77777777" w:rsidR="00625859" w:rsidRPr="00625859" w:rsidRDefault="00625859" w:rsidP="00625859">
      <w:pPr>
        <w:rPr>
          <w:color w:val="000000" w:themeColor="text1"/>
        </w:rPr>
      </w:pPr>
      <w:r w:rsidRPr="00625859">
        <w:rPr>
          <w:color w:val="000000" w:themeColor="text1"/>
        </w:rPr>
        <w:t xml:space="preserve">Serving as a Graduate Assistant Teacher for math and technology education allows me to apply my mentoring philosophy directly. Drawing from veteran and mentoring experiences, I create supportive learning environments that recognize diverse student backgrounds, demonstrating </w:t>
      </w:r>
      <w:r w:rsidRPr="00625859">
        <w:rPr>
          <w:b/>
          <w:bCs/>
          <w:color w:val="000000" w:themeColor="text1"/>
        </w:rPr>
        <w:t>Respect</w:t>
      </w:r>
      <w:r w:rsidRPr="00625859">
        <w:rPr>
          <w:color w:val="000000" w:themeColor="text1"/>
        </w:rPr>
        <w:t xml:space="preserve"> and fostering an inclusive atmosphere.</w:t>
      </w:r>
    </w:p>
    <w:p w14:paraId="370AA179" w14:textId="77777777" w:rsidR="00625859" w:rsidRPr="00625859" w:rsidRDefault="00625859" w:rsidP="00625859">
      <w:pPr>
        <w:rPr>
          <w:color w:val="000000" w:themeColor="text1"/>
        </w:rPr>
      </w:pPr>
      <w:r w:rsidRPr="00625859">
        <w:rPr>
          <w:color w:val="000000" w:themeColor="text1"/>
        </w:rPr>
        <w:t xml:space="preserve">On the CEHD Dean's Budget Council, I advocate for equitable resource allocation to support underrepresented students. Understanding financial barriers, I ensure constraints do not hinder educational achievement, embodying the Aggie value of </w:t>
      </w:r>
      <w:r w:rsidRPr="00625859">
        <w:rPr>
          <w:b/>
          <w:bCs/>
          <w:color w:val="000000" w:themeColor="text1"/>
        </w:rPr>
        <w:t>Leadership</w:t>
      </w:r>
      <w:r w:rsidRPr="00625859">
        <w:rPr>
          <w:color w:val="000000" w:themeColor="text1"/>
        </w:rPr>
        <w:t>.</w:t>
      </w:r>
    </w:p>
    <w:p w14:paraId="2DE16158" w14:textId="77777777" w:rsidR="00625859" w:rsidRPr="00625859" w:rsidRDefault="00625859" w:rsidP="00625859">
      <w:pPr>
        <w:rPr>
          <w:color w:val="000000" w:themeColor="text1"/>
        </w:rPr>
      </w:pPr>
      <w:r w:rsidRPr="00625859">
        <w:rPr>
          <w:color w:val="000000" w:themeColor="text1"/>
        </w:rPr>
        <w:lastRenderedPageBreak/>
        <w:t xml:space="preserve">Volunteering as a church groundskeeper reflects my dedication to </w:t>
      </w:r>
      <w:r w:rsidRPr="00625859">
        <w:rPr>
          <w:b/>
          <w:bCs/>
          <w:color w:val="000000" w:themeColor="text1"/>
        </w:rPr>
        <w:t>Tradition</w:t>
      </w:r>
      <w:r w:rsidRPr="00625859">
        <w:rPr>
          <w:color w:val="000000" w:themeColor="text1"/>
        </w:rPr>
        <w:t xml:space="preserve"> and community service. Maintaining the property reinforces my belief in community responsibility and has honed essential leadership skills.</w:t>
      </w:r>
    </w:p>
    <w:p w14:paraId="3A604443" w14:textId="77777777" w:rsidR="00625859" w:rsidRPr="00625859" w:rsidRDefault="00625859" w:rsidP="00625859">
      <w:pPr>
        <w:rPr>
          <w:color w:val="000000" w:themeColor="text1"/>
        </w:rPr>
      </w:pPr>
      <w:r w:rsidRPr="00625859">
        <w:rPr>
          <w:color w:val="000000" w:themeColor="text1"/>
        </w:rPr>
        <w:t xml:space="preserve">Each leadership position extends my core mission: to guide, support, and uplift others. By aligning my values with Aggie Core Values, I strive to embody Texas A&amp;M's spirit in all endeavors. </w:t>
      </w:r>
      <w:r w:rsidRPr="00625859">
        <w:rPr>
          <w:b/>
          <w:bCs/>
          <w:color w:val="000000" w:themeColor="text1"/>
        </w:rPr>
        <w:t>The J. Malon Southerland Aggie Leader Scholarship represents more than financial support—it is a catalyst for transformative change. With this opportunity, I will continue to break down barriers, amplify student potential, and forge pathways of opportunity that embody the truest spirit of Excellence, Integrity, Leadership, Respect, and Tradition. This scholarship is not just an investment in my journey, but a commitment to the collective success of every student who dares to dream beyond their current circumstances.</w:t>
      </w:r>
    </w:p>
    <w:p w14:paraId="4E34C13D" w14:textId="1A278945" w:rsidR="00625859" w:rsidRDefault="00625859" w:rsidP="009D019B">
      <w:pPr>
        <w:rPr>
          <w:color w:val="000000" w:themeColor="text1"/>
        </w:rPr>
      </w:pPr>
    </w:p>
    <w:p w14:paraId="3BA3E7FE" w14:textId="77777777" w:rsidR="00F01CAA" w:rsidRDefault="00F01CAA" w:rsidP="009D019B">
      <w:pPr>
        <w:rPr>
          <w:color w:val="000000" w:themeColor="text1"/>
        </w:rPr>
      </w:pPr>
    </w:p>
    <w:p w14:paraId="365B7713" w14:textId="39C1B1A5" w:rsidR="00F01CAA" w:rsidRPr="00F01CAA" w:rsidRDefault="00F01CAA" w:rsidP="00F01CAA">
      <w:pPr>
        <w:rPr>
          <w:color w:val="A6A6A6" w:themeColor="background1" w:themeShade="A6"/>
        </w:rPr>
      </w:pPr>
      <w:r w:rsidRPr="00F01CAA">
        <w:rPr>
          <w:color w:val="A6A6A6" w:themeColor="background1" w:themeShade="A6"/>
        </w:rPr>
        <w:t xml:space="preserve">As a disabled service veteran and student leader at Texas A&amp;M University, I have transformed my commitment to service into </w:t>
      </w:r>
      <w:r w:rsidR="00F10E5E" w:rsidRPr="0039357D">
        <w:rPr>
          <w:color w:val="A6A6A6" w:themeColor="background1" w:themeShade="A6"/>
        </w:rPr>
        <w:t>broad</w:t>
      </w:r>
      <w:r w:rsidRPr="00F01CAA">
        <w:rPr>
          <w:color w:val="A6A6A6" w:themeColor="background1" w:themeShade="A6"/>
        </w:rPr>
        <w:t xml:space="preserve"> student advocacy. My journey began </w:t>
      </w:r>
      <w:r w:rsidR="00F10E5E" w:rsidRPr="0039357D">
        <w:rPr>
          <w:color w:val="A6A6A6" w:themeColor="background1" w:themeShade="A6"/>
        </w:rPr>
        <w:t>in the Navy</w:t>
      </w:r>
      <w:r w:rsidRPr="00F01CAA">
        <w:rPr>
          <w:color w:val="A6A6A6" w:themeColor="background1" w:themeShade="A6"/>
        </w:rPr>
        <w:t xml:space="preserve">, where I first </w:t>
      </w:r>
      <w:r w:rsidR="00F10E5E" w:rsidRPr="0039357D">
        <w:rPr>
          <w:color w:val="A6A6A6" w:themeColor="background1" w:themeShade="A6"/>
        </w:rPr>
        <w:t>learned</w:t>
      </w:r>
      <w:r w:rsidRPr="00F01CAA">
        <w:rPr>
          <w:color w:val="A6A6A6" w:themeColor="background1" w:themeShade="A6"/>
        </w:rPr>
        <w:t xml:space="preserve"> the transformative power of guidance. This commitment to </w:t>
      </w:r>
      <w:r w:rsidRPr="00F01CAA">
        <w:rPr>
          <w:b/>
          <w:bCs/>
          <w:color w:val="A6A6A6" w:themeColor="background1" w:themeShade="A6"/>
        </w:rPr>
        <w:t>Excellence</w:t>
      </w:r>
      <w:r w:rsidRPr="00F01CAA">
        <w:rPr>
          <w:color w:val="A6A6A6" w:themeColor="background1" w:themeShade="A6"/>
        </w:rPr>
        <w:t xml:space="preserve"> drives me to continuously improve the lives of those I serve.</w:t>
      </w:r>
    </w:p>
    <w:p w14:paraId="6DF3DF0E" w14:textId="4B5F932A" w:rsidR="00F01CAA" w:rsidRPr="00F01CAA" w:rsidRDefault="00F01CAA" w:rsidP="00F01CAA">
      <w:pPr>
        <w:rPr>
          <w:color w:val="A6A6A6" w:themeColor="background1" w:themeShade="A6"/>
        </w:rPr>
      </w:pPr>
      <w:r w:rsidRPr="00F01CAA">
        <w:rPr>
          <w:color w:val="A6A6A6" w:themeColor="background1" w:themeShade="A6"/>
        </w:rPr>
        <w:t xml:space="preserve">My service instilled resilience, teamwork, and dedication to uplifting others. These principles align with the Aggie value of </w:t>
      </w:r>
      <w:r w:rsidRPr="00F01CAA">
        <w:rPr>
          <w:b/>
          <w:bCs/>
          <w:color w:val="A6A6A6" w:themeColor="background1" w:themeShade="A6"/>
        </w:rPr>
        <w:t>Leadership</w:t>
      </w:r>
      <w:r w:rsidR="00F10E5E" w:rsidRPr="0039357D">
        <w:rPr>
          <w:b/>
          <w:bCs/>
          <w:color w:val="A6A6A6" w:themeColor="background1" w:themeShade="A6"/>
        </w:rPr>
        <w:t xml:space="preserve"> </w:t>
      </w:r>
      <w:r w:rsidR="00F10E5E" w:rsidRPr="0039357D">
        <w:rPr>
          <w:color w:val="A6A6A6" w:themeColor="background1" w:themeShade="A6"/>
        </w:rPr>
        <w:t>and guide</w:t>
      </w:r>
      <w:r w:rsidRPr="00F01CAA">
        <w:rPr>
          <w:color w:val="A6A6A6" w:themeColor="background1" w:themeShade="A6"/>
        </w:rPr>
        <w:t xml:space="preserve"> my roles </w:t>
      </w:r>
      <w:r w:rsidR="00F10E5E" w:rsidRPr="0039357D">
        <w:rPr>
          <w:color w:val="A6A6A6" w:themeColor="background1" w:themeShade="A6"/>
        </w:rPr>
        <w:t>at Texas A&amp;M</w:t>
      </w:r>
      <w:r w:rsidRPr="00F01CAA">
        <w:rPr>
          <w:color w:val="A6A6A6" w:themeColor="background1" w:themeShade="A6"/>
        </w:rPr>
        <w:t xml:space="preserve">. As President of the Graduate Student Association (GSA), I collaborate with staff to develop policies addressing graduate students' diverse needs. I have spearheaded initiatives to provide financial support for graduate student development in TLAC through the </w:t>
      </w:r>
      <w:r w:rsidRPr="00F01CAA">
        <w:rPr>
          <w:b/>
          <w:bCs/>
          <w:color w:val="A6A6A6" w:themeColor="background1" w:themeShade="A6"/>
        </w:rPr>
        <w:t>Good Bull Scholarship</w:t>
      </w:r>
      <w:r w:rsidRPr="00F01CAA">
        <w:rPr>
          <w:color w:val="A6A6A6" w:themeColor="background1" w:themeShade="A6"/>
        </w:rPr>
        <w:t xml:space="preserve">, embodying </w:t>
      </w:r>
      <w:r w:rsidRPr="00F01CAA">
        <w:rPr>
          <w:b/>
          <w:bCs/>
          <w:color w:val="A6A6A6" w:themeColor="background1" w:themeShade="A6"/>
        </w:rPr>
        <w:t>Integrity</w:t>
      </w:r>
      <w:r w:rsidRPr="00F01CAA">
        <w:rPr>
          <w:color w:val="A6A6A6" w:themeColor="background1" w:themeShade="A6"/>
        </w:rPr>
        <w:t xml:space="preserve"> by ensuring advocacy efforts are honest and in students' best interests.</w:t>
      </w:r>
    </w:p>
    <w:p w14:paraId="3FC0FD0B" w14:textId="686F66D6" w:rsidR="00F01CAA" w:rsidRPr="00F01CAA" w:rsidRDefault="00F01CAA" w:rsidP="00F01CAA">
      <w:pPr>
        <w:rPr>
          <w:color w:val="A6A6A6" w:themeColor="background1" w:themeShade="A6"/>
        </w:rPr>
      </w:pPr>
      <w:r w:rsidRPr="00F01CAA">
        <w:rPr>
          <w:color w:val="A6A6A6" w:themeColor="background1" w:themeShade="A6"/>
        </w:rPr>
        <w:t>As Co-Director of the</w:t>
      </w:r>
      <w:r w:rsidR="00F10E5E" w:rsidRPr="0039357D">
        <w:rPr>
          <w:color w:val="A6A6A6" w:themeColor="background1" w:themeShade="A6"/>
        </w:rPr>
        <w:t xml:space="preserve"> CIRTL@TAMU</w:t>
      </w:r>
      <w:r w:rsidRPr="00F01CAA">
        <w:rPr>
          <w:color w:val="A6A6A6" w:themeColor="background1" w:themeShade="A6"/>
        </w:rPr>
        <w:t xml:space="preserve"> Academy for Future Faculty (AFF), I manage </w:t>
      </w:r>
      <w:r w:rsidR="00F10E5E" w:rsidRPr="0039357D">
        <w:rPr>
          <w:color w:val="A6A6A6" w:themeColor="background1" w:themeShade="A6"/>
        </w:rPr>
        <w:t xml:space="preserve">a four-semester </w:t>
      </w:r>
      <w:r w:rsidRPr="00F01CAA">
        <w:rPr>
          <w:color w:val="A6A6A6" w:themeColor="background1" w:themeShade="A6"/>
        </w:rPr>
        <w:t xml:space="preserve">professional development </w:t>
      </w:r>
      <w:r w:rsidR="00F10E5E" w:rsidRPr="0039357D">
        <w:rPr>
          <w:color w:val="A6A6A6" w:themeColor="background1" w:themeShade="A6"/>
        </w:rPr>
        <w:t>program that</w:t>
      </w:r>
      <w:r w:rsidRPr="00F01CAA">
        <w:rPr>
          <w:color w:val="A6A6A6" w:themeColor="background1" w:themeShade="A6"/>
        </w:rPr>
        <w:t xml:space="preserve"> prepar</w:t>
      </w:r>
      <w:r w:rsidR="00F10E5E" w:rsidRPr="0039357D">
        <w:rPr>
          <w:color w:val="A6A6A6" w:themeColor="background1" w:themeShade="A6"/>
        </w:rPr>
        <w:t>es</w:t>
      </w:r>
      <w:r w:rsidRPr="00F01CAA">
        <w:rPr>
          <w:color w:val="A6A6A6" w:themeColor="background1" w:themeShade="A6"/>
        </w:rPr>
        <w:t xml:space="preserve"> graduate students for careers</w:t>
      </w:r>
      <w:r w:rsidR="00BA422B" w:rsidRPr="0039357D">
        <w:rPr>
          <w:color w:val="A6A6A6" w:themeColor="background1" w:themeShade="A6"/>
        </w:rPr>
        <w:t xml:space="preserve"> in academia</w:t>
      </w:r>
      <w:r w:rsidRPr="00F01CAA">
        <w:rPr>
          <w:color w:val="A6A6A6" w:themeColor="background1" w:themeShade="A6"/>
        </w:rPr>
        <w:t xml:space="preserve">. By facilitating critical resources, I empower future educators to excel, reflecting the Aggie value of </w:t>
      </w:r>
      <w:r w:rsidRPr="00F01CAA">
        <w:rPr>
          <w:b/>
          <w:bCs/>
          <w:color w:val="A6A6A6" w:themeColor="background1" w:themeShade="A6"/>
        </w:rPr>
        <w:t>Excellence</w:t>
      </w:r>
      <w:r w:rsidRPr="00F01CAA">
        <w:rPr>
          <w:color w:val="A6A6A6" w:themeColor="background1" w:themeShade="A6"/>
        </w:rPr>
        <w:t>.</w:t>
      </w:r>
    </w:p>
    <w:p w14:paraId="69B86A7B" w14:textId="5EC85068" w:rsidR="00F01CAA" w:rsidRPr="00F01CAA" w:rsidRDefault="00F01CAA" w:rsidP="00F01CAA">
      <w:pPr>
        <w:rPr>
          <w:color w:val="A6A6A6" w:themeColor="background1" w:themeShade="A6"/>
        </w:rPr>
      </w:pPr>
      <w:r w:rsidRPr="00F01CAA">
        <w:rPr>
          <w:color w:val="A6A6A6" w:themeColor="background1" w:themeShade="A6"/>
        </w:rPr>
        <w:t xml:space="preserve">Serving as a Graduate Assistant for math education </w:t>
      </w:r>
      <w:r w:rsidR="00BA422B" w:rsidRPr="0039357D">
        <w:rPr>
          <w:color w:val="A6A6A6" w:themeColor="background1" w:themeShade="A6"/>
        </w:rPr>
        <w:t xml:space="preserve">classes </w:t>
      </w:r>
      <w:r w:rsidRPr="00F01CAA">
        <w:rPr>
          <w:color w:val="A6A6A6" w:themeColor="background1" w:themeShade="A6"/>
        </w:rPr>
        <w:t xml:space="preserve">allows me to apply my mentoring philosophy directly. Drawing from veteran and mentoring experiences, I create supportive learning environments that recognize diverse student backgrounds, demonstrating </w:t>
      </w:r>
      <w:r w:rsidRPr="00F01CAA">
        <w:rPr>
          <w:b/>
          <w:bCs/>
          <w:color w:val="A6A6A6" w:themeColor="background1" w:themeShade="A6"/>
        </w:rPr>
        <w:t>Respect</w:t>
      </w:r>
      <w:r w:rsidRPr="00F01CAA">
        <w:rPr>
          <w:color w:val="A6A6A6" w:themeColor="background1" w:themeShade="A6"/>
        </w:rPr>
        <w:t xml:space="preserve"> and fostering an inclusive atmosphere.</w:t>
      </w:r>
    </w:p>
    <w:p w14:paraId="62D9E891" w14:textId="590DC786" w:rsidR="00F01CAA" w:rsidRPr="00F01CAA" w:rsidRDefault="00F01CAA" w:rsidP="00F01CAA">
      <w:pPr>
        <w:rPr>
          <w:color w:val="A6A6A6" w:themeColor="background1" w:themeShade="A6"/>
        </w:rPr>
      </w:pPr>
      <w:r w:rsidRPr="00F01CAA">
        <w:rPr>
          <w:color w:val="A6A6A6" w:themeColor="background1" w:themeShade="A6"/>
        </w:rPr>
        <w:lastRenderedPageBreak/>
        <w:t xml:space="preserve">On the CEHD Dean's Budget Council, I advocate for equitable resource allocation to support </w:t>
      </w:r>
      <w:r w:rsidR="00BA422B" w:rsidRPr="0039357D">
        <w:rPr>
          <w:color w:val="A6A6A6" w:themeColor="background1" w:themeShade="A6"/>
        </w:rPr>
        <w:t xml:space="preserve">graduate </w:t>
      </w:r>
      <w:r w:rsidRPr="00F01CAA">
        <w:rPr>
          <w:color w:val="A6A6A6" w:themeColor="background1" w:themeShade="A6"/>
        </w:rPr>
        <w:t xml:space="preserve">students. Understanding financial barriers, I ensure constraints do not hinder educational achievement, embodying the Aggie value of </w:t>
      </w:r>
      <w:r w:rsidRPr="00F01CAA">
        <w:rPr>
          <w:b/>
          <w:bCs/>
          <w:color w:val="A6A6A6" w:themeColor="background1" w:themeShade="A6"/>
        </w:rPr>
        <w:t>Leadership</w:t>
      </w:r>
      <w:r w:rsidRPr="00F01CAA">
        <w:rPr>
          <w:color w:val="A6A6A6" w:themeColor="background1" w:themeShade="A6"/>
        </w:rPr>
        <w:t>.</w:t>
      </w:r>
    </w:p>
    <w:p w14:paraId="5CBBF47E" w14:textId="77777777" w:rsidR="00F01CAA" w:rsidRPr="00F01CAA" w:rsidRDefault="00F01CAA" w:rsidP="00F01CAA">
      <w:pPr>
        <w:rPr>
          <w:color w:val="A6A6A6" w:themeColor="background1" w:themeShade="A6"/>
        </w:rPr>
      </w:pPr>
      <w:r w:rsidRPr="00F01CAA">
        <w:rPr>
          <w:color w:val="A6A6A6" w:themeColor="background1" w:themeShade="A6"/>
        </w:rPr>
        <w:t xml:space="preserve">Volunteering as a church groundskeeper reflects my dedication to </w:t>
      </w:r>
      <w:r w:rsidRPr="00F01CAA">
        <w:rPr>
          <w:b/>
          <w:bCs/>
          <w:color w:val="A6A6A6" w:themeColor="background1" w:themeShade="A6"/>
        </w:rPr>
        <w:t>Tradition</w:t>
      </w:r>
      <w:r w:rsidRPr="00F01CAA">
        <w:rPr>
          <w:color w:val="A6A6A6" w:themeColor="background1" w:themeShade="A6"/>
        </w:rPr>
        <w:t xml:space="preserve"> and community service. Maintaining the property reinforces my belief in community responsibility and has honed essential leadership skills.</w:t>
      </w:r>
    </w:p>
    <w:p w14:paraId="319F5C3E" w14:textId="77777777" w:rsidR="00F01CAA" w:rsidRPr="0039357D" w:rsidRDefault="00F01CAA" w:rsidP="00F01CAA">
      <w:pPr>
        <w:rPr>
          <w:color w:val="A6A6A6" w:themeColor="background1" w:themeShade="A6"/>
        </w:rPr>
      </w:pPr>
      <w:r w:rsidRPr="00F01CAA">
        <w:rPr>
          <w:color w:val="A6A6A6" w:themeColor="background1" w:themeShade="A6"/>
        </w:rPr>
        <w:t xml:space="preserve">Each leadership position extends my core mission: to guide, support, and uplift others. By aligning my values with </w:t>
      </w:r>
      <w:r w:rsidRPr="00F01CAA">
        <w:rPr>
          <w:b/>
          <w:bCs/>
          <w:color w:val="A6A6A6" w:themeColor="background1" w:themeShade="A6"/>
        </w:rPr>
        <w:t>Aggie Core Values</w:t>
      </w:r>
      <w:r w:rsidRPr="00F01CAA">
        <w:rPr>
          <w:color w:val="A6A6A6" w:themeColor="background1" w:themeShade="A6"/>
        </w:rPr>
        <w:t xml:space="preserve">, I strive to embody Texas A&amp;M's spirit in all endeavors. </w:t>
      </w:r>
      <w:r w:rsidRPr="00F01CAA">
        <w:rPr>
          <w:b/>
          <w:bCs/>
          <w:color w:val="A6A6A6" w:themeColor="background1" w:themeShade="A6"/>
        </w:rPr>
        <w:t>The J. Malon Southerland Aggie Leader Scholarship would enable me to continue my commitment to empowering students and creating meaningful change within our academic community.</w:t>
      </w:r>
      <w:r w:rsidRPr="00F01CAA">
        <w:rPr>
          <w:color w:val="A6A6A6" w:themeColor="background1" w:themeShade="A6"/>
        </w:rPr>
        <w:t xml:space="preserve"> This scholarship represents not just financial support but a catalyst for transformative change, allowing me to break down barriers, amplify student potential, and forge pathways of opportunity that embody Excellence, Integrity, Leadership, Respect, and Tradition.</w:t>
      </w:r>
    </w:p>
    <w:p w14:paraId="0C34C118" w14:textId="77777777" w:rsidR="0039357D" w:rsidRDefault="0039357D" w:rsidP="00F01CAA">
      <w:pPr>
        <w:rPr>
          <w:color w:val="000000" w:themeColor="text1"/>
        </w:rPr>
      </w:pPr>
    </w:p>
    <w:p w14:paraId="2E1896AF" w14:textId="77777777" w:rsidR="0039357D" w:rsidRPr="0039357D" w:rsidRDefault="0039357D" w:rsidP="0039357D">
      <w:pPr>
        <w:rPr>
          <w:color w:val="000000" w:themeColor="text1"/>
        </w:rPr>
      </w:pPr>
      <w:r w:rsidRPr="0039357D">
        <w:rPr>
          <w:color w:val="000000" w:themeColor="text1"/>
        </w:rPr>
        <w:t>As a veteran and student leader at Texas A&amp;M University, I have transformed my commitment to service into a broader student advocacy. My Navy journey taught me resilience, teamwork, and dedication to helping others—principles that align with the Aggie values of LEADERSHIP and EXCELLENCE, as I strive to enhance the lives of those I serve.</w:t>
      </w:r>
    </w:p>
    <w:p w14:paraId="00598222" w14:textId="77777777" w:rsidR="0039357D" w:rsidRPr="0039357D" w:rsidRDefault="0039357D" w:rsidP="0039357D">
      <w:pPr>
        <w:rPr>
          <w:color w:val="000000" w:themeColor="text1"/>
        </w:rPr>
      </w:pPr>
    </w:p>
    <w:p w14:paraId="04E1FB91" w14:textId="77777777" w:rsidR="0039357D" w:rsidRPr="0039357D" w:rsidRDefault="0039357D" w:rsidP="0039357D">
      <w:pPr>
        <w:rPr>
          <w:color w:val="000000" w:themeColor="text1"/>
        </w:rPr>
      </w:pPr>
      <w:r w:rsidRPr="0039357D">
        <w:rPr>
          <w:color w:val="000000" w:themeColor="text1"/>
        </w:rPr>
        <w:t>As President of the Graduate Student Association, I collaborate with faculty to develop policies addressing diverse student needs. I spearheaded the "Good Bull Award," which provided financial resources and embodied integrity by ensuring honest, student-focused advocacy. This initiative will provide professional development, fostering a supportive academic environment.</w:t>
      </w:r>
    </w:p>
    <w:p w14:paraId="6C7C9967" w14:textId="77777777" w:rsidR="0039357D" w:rsidRPr="0039357D" w:rsidRDefault="0039357D" w:rsidP="0039357D">
      <w:pPr>
        <w:rPr>
          <w:color w:val="000000" w:themeColor="text1"/>
        </w:rPr>
      </w:pPr>
    </w:p>
    <w:p w14:paraId="031607AF" w14:textId="77777777" w:rsidR="0039357D" w:rsidRPr="0039357D" w:rsidRDefault="0039357D" w:rsidP="0039357D">
      <w:pPr>
        <w:rPr>
          <w:color w:val="000000" w:themeColor="text1"/>
        </w:rPr>
      </w:pPr>
      <w:r w:rsidRPr="0039357D">
        <w:rPr>
          <w:color w:val="000000" w:themeColor="text1"/>
        </w:rPr>
        <w:t>As Co-Director of the CIRTL@TAMU Academy for Future Faculty, I manage a professional development program that prepares graduate students for academic careers. By providing resources and mentoring, I empower future educators to excel, reflecting the Aggie value of excellence. This program enhances teaching skills and career readiness, contributing to academic growth.</w:t>
      </w:r>
    </w:p>
    <w:p w14:paraId="7F316A1C" w14:textId="77777777" w:rsidR="0039357D" w:rsidRPr="0039357D" w:rsidRDefault="0039357D" w:rsidP="0039357D">
      <w:pPr>
        <w:rPr>
          <w:color w:val="000000" w:themeColor="text1"/>
        </w:rPr>
      </w:pPr>
    </w:p>
    <w:p w14:paraId="25C0B474" w14:textId="77777777" w:rsidR="0039357D" w:rsidRPr="0039357D" w:rsidRDefault="0039357D" w:rsidP="0039357D">
      <w:pPr>
        <w:rPr>
          <w:color w:val="000000" w:themeColor="text1"/>
        </w:rPr>
      </w:pPr>
      <w:r w:rsidRPr="0039357D">
        <w:rPr>
          <w:color w:val="000000" w:themeColor="text1"/>
        </w:rPr>
        <w:t>Serving as a Graduate Assistant for education classes, I apply my mentoring philosophy by creating supportive learning environments that recognize diverse backgrounds, demonstrating RESPECT and fostering inclusivity. This approach has improved student engagement and performance.</w:t>
      </w:r>
    </w:p>
    <w:p w14:paraId="6CD78F58" w14:textId="77777777" w:rsidR="0039357D" w:rsidRPr="0039357D" w:rsidRDefault="0039357D" w:rsidP="0039357D">
      <w:pPr>
        <w:rPr>
          <w:color w:val="000000" w:themeColor="text1"/>
        </w:rPr>
      </w:pPr>
    </w:p>
    <w:p w14:paraId="24A30E91" w14:textId="77777777" w:rsidR="0039357D" w:rsidRPr="0039357D" w:rsidRDefault="0039357D" w:rsidP="0039357D">
      <w:pPr>
        <w:rPr>
          <w:color w:val="000000" w:themeColor="text1"/>
        </w:rPr>
      </w:pPr>
      <w:r w:rsidRPr="0039357D">
        <w:rPr>
          <w:color w:val="000000" w:themeColor="text1"/>
        </w:rPr>
        <w:t>On the CEHD Dean's Budget Council, I advocate for equitable resource allocation to support graduate students. Understanding financial barriers, I ensure constraints do not hinder educational achievement, embodying the Aggie value of LEADERSHIP. My efforts help balance budgets that better serve student needs.</w:t>
      </w:r>
    </w:p>
    <w:p w14:paraId="1E72A439" w14:textId="77777777" w:rsidR="0039357D" w:rsidRPr="0039357D" w:rsidRDefault="0039357D" w:rsidP="0039357D">
      <w:pPr>
        <w:rPr>
          <w:color w:val="000000" w:themeColor="text1"/>
        </w:rPr>
      </w:pPr>
    </w:p>
    <w:p w14:paraId="2F12E67D" w14:textId="77777777" w:rsidR="0039357D" w:rsidRPr="0039357D" w:rsidRDefault="0039357D" w:rsidP="0039357D">
      <w:pPr>
        <w:rPr>
          <w:color w:val="000000" w:themeColor="text1"/>
        </w:rPr>
      </w:pPr>
      <w:r w:rsidRPr="0039357D">
        <w:rPr>
          <w:color w:val="000000" w:themeColor="text1"/>
        </w:rPr>
        <w:t>Volunteering as a church groundskeeper reflects my dedication to TRADITION and community service. Maintaining the property reinforces my belief in community responsibility and has honed my leadership skills, preparing me to serve effectively in my roles.</w:t>
      </w:r>
    </w:p>
    <w:p w14:paraId="032123B4" w14:textId="77777777" w:rsidR="0039357D" w:rsidRPr="0039357D" w:rsidRDefault="0039357D" w:rsidP="0039357D">
      <w:pPr>
        <w:rPr>
          <w:color w:val="000000" w:themeColor="text1"/>
        </w:rPr>
      </w:pPr>
    </w:p>
    <w:p w14:paraId="372BE65E" w14:textId="29635F26" w:rsidR="00F01CAA" w:rsidRPr="009D019B" w:rsidRDefault="0039357D" w:rsidP="0039357D">
      <w:pPr>
        <w:rPr>
          <w:color w:val="000000" w:themeColor="text1"/>
        </w:rPr>
      </w:pPr>
      <w:r w:rsidRPr="0039357D">
        <w:rPr>
          <w:color w:val="000000" w:themeColor="text1"/>
        </w:rPr>
        <w:t>Each leadership position extends my mission: to guide, support, and encourage others. By aligning my values with the AGGIE CORE VALUES, I embody Texas A&amp;M's spirit in all endeavors. The J. Malon Southerland Aggie Leader Scholarship would enable me to continue empowering students as I create meaningful change within our community. This scholarship will help me serve as a catalyst for transformative change, allowing me to break down barriers, amplify student potential, and forge pathways of opportunity that embody EXCELLENCE, INTEGRITY, LEADERSHIP, RESPECT and TRADITION.</w:t>
      </w:r>
    </w:p>
    <w:p w14:paraId="5245A299" w14:textId="77777777" w:rsidR="009D019B" w:rsidRDefault="009D019B" w:rsidP="00182F1A">
      <w:pPr>
        <w:rPr>
          <w:color w:val="000000" w:themeColor="text1"/>
        </w:rPr>
      </w:pPr>
    </w:p>
    <w:p w14:paraId="60CB09A3" w14:textId="77777777" w:rsidR="005C4DBF" w:rsidRPr="005C4DBF" w:rsidRDefault="005C4DBF" w:rsidP="005C4DBF">
      <w:pPr>
        <w:rPr>
          <w:color w:val="C00000"/>
        </w:rPr>
      </w:pPr>
      <w:r w:rsidRPr="005C4DBF">
        <w:rPr>
          <w:color w:val="C00000"/>
        </w:rPr>
        <w:t>As a veteran and student leader at Texas A&amp;M University, I have transformed my commitment to service into a broader student advocacy. My Navy journey taught me resilience, teamwork, and dedication to helping others—principles that align with the Aggie values of LEADERSHIP and EXCELLENCE, as I strive to enhance the lives of those I serve.</w:t>
      </w:r>
    </w:p>
    <w:p w14:paraId="683D9B69" w14:textId="77777777" w:rsidR="005C4DBF" w:rsidRPr="005C4DBF" w:rsidRDefault="005C4DBF" w:rsidP="005C4DBF">
      <w:pPr>
        <w:rPr>
          <w:color w:val="C00000"/>
        </w:rPr>
      </w:pPr>
    </w:p>
    <w:p w14:paraId="1E800C40" w14:textId="77777777" w:rsidR="005C4DBF" w:rsidRPr="005C4DBF" w:rsidRDefault="005C4DBF" w:rsidP="005C4DBF">
      <w:pPr>
        <w:rPr>
          <w:color w:val="C00000"/>
        </w:rPr>
      </w:pPr>
      <w:r w:rsidRPr="005C4DBF">
        <w:rPr>
          <w:color w:val="C00000"/>
        </w:rPr>
        <w:lastRenderedPageBreak/>
        <w:t>As President of the Graduate Student Association, I collaborate with faculty to develop policies addressing diverse student needs. I spearheaded the "Good Bull Award," which provided financial resources and embodied integrity by ensuring honest, student-focused advocacy. This initiative will provide professional development, fostering a supportive academic environment.</w:t>
      </w:r>
    </w:p>
    <w:p w14:paraId="3162A574" w14:textId="77777777" w:rsidR="005C4DBF" w:rsidRPr="005C4DBF" w:rsidRDefault="005C4DBF" w:rsidP="005C4DBF">
      <w:pPr>
        <w:rPr>
          <w:color w:val="C00000"/>
        </w:rPr>
      </w:pPr>
    </w:p>
    <w:p w14:paraId="30722171" w14:textId="77777777" w:rsidR="005C4DBF" w:rsidRPr="005C4DBF" w:rsidRDefault="005C4DBF" w:rsidP="005C4DBF">
      <w:pPr>
        <w:rPr>
          <w:color w:val="C00000"/>
        </w:rPr>
      </w:pPr>
      <w:r w:rsidRPr="005C4DBF">
        <w:rPr>
          <w:color w:val="C00000"/>
        </w:rPr>
        <w:t>As Co-Director of the CIRTL@TAMU Academy for Future Faculty, I manage a professional development program that prepares graduate students for academic careers. By providing resources and mentoring, I empower future educators to excel, reflecting the Aggie value of excellence. This program enhances teaching skills and career readiness, contributing to academic growth.</w:t>
      </w:r>
    </w:p>
    <w:p w14:paraId="2579BEC6" w14:textId="77777777" w:rsidR="005C4DBF" w:rsidRPr="005C4DBF" w:rsidRDefault="005C4DBF" w:rsidP="005C4DBF">
      <w:pPr>
        <w:rPr>
          <w:color w:val="C00000"/>
        </w:rPr>
      </w:pPr>
    </w:p>
    <w:p w14:paraId="4A9879C9" w14:textId="77777777" w:rsidR="005C4DBF" w:rsidRPr="005C4DBF" w:rsidRDefault="005C4DBF" w:rsidP="005C4DBF">
      <w:pPr>
        <w:rPr>
          <w:color w:val="C00000"/>
        </w:rPr>
      </w:pPr>
      <w:r w:rsidRPr="005C4DBF">
        <w:rPr>
          <w:color w:val="C00000"/>
        </w:rPr>
        <w:t>Serving as a Graduate Assistant for education classes, I apply my mentoring philosophy by creating supportive learning environments that recognize diverse backgrounds, demonstrating RESPECT and fostering inclusivity. This approach has improved student engagement and performance.</w:t>
      </w:r>
    </w:p>
    <w:p w14:paraId="5684F547" w14:textId="77777777" w:rsidR="005C4DBF" w:rsidRPr="005C4DBF" w:rsidRDefault="005C4DBF" w:rsidP="005C4DBF">
      <w:pPr>
        <w:rPr>
          <w:color w:val="C00000"/>
        </w:rPr>
      </w:pPr>
    </w:p>
    <w:p w14:paraId="45C275CA" w14:textId="77777777" w:rsidR="005C4DBF" w:rsidRPr="005C4DBF" w:rsidRDefault="005C4DBF" w:rsidP="005C4DBF">
      <w:pPr>
        <w:rPr>
          <w:color w:val="C00000"/>
        </w:rPr>
      </w:pPr>
      <w:r w:rsidRPr="005C4DBF">
        <w:rPr>
          <w:color w:val="C00000"/>
        </w:rPr>
        <w:t>On the CEHD Dean's Budget Council, I advocate for equitable resource allocation to support graduate students. Understanding financial barriers, I ensure constraints do not hinder educational achievement, embodying the Aggie value of LEADERSHIP. My efforts help balance budgets that better serve student needs.</w:t>
      </w:r>
    </w:p>
    <w:p w14:paraId="502DADC8" w14:textId="77777777" w:rsidR="005C4DBF" w:rsidRPr="005C4DBF" w:rsidRDefault="005C4DBF" w:rsidP="005C4DBF">
      <w:pPr>
        <w:rPr>
          <w:color w:val="C00000"/>
        </w:rPr>
      </w:pPr>
    </w:p>
    <w:p w14:paraId="0370C4FA" w14:textId="77777777" w:rsidR="005C4DBF" w:rsidRPr="005C4DBF" w:rsidRDefault="005C4DBF" w:rsidP="005C4DBF">
      <w:pPr>
        <w:rPr>
          <w:color w:val="C00000"/>
        </w:rPr>
      </w:pPr>
      <w:r w:rsidRPr="005C4DBF">
        <w:rPr>
          <w:color w:val="C00000"/>
        </w:rPr>
        <w:t>Volunteering as a church groundskeeper reflects my dedication to TRADITION and community service. Maintaining the property reinforces my belief in community responsibility and has honed my leadership skills, preparing me to serve effectively in my roles.</w:t>
      </w:r>
    </w:p>
    <w:p w14:paraId="18414CD7" w14:textId="77777777" w:rsidR="005C4DBF" w:rsidRPr="005C4DBF" w:rsidRDefault="005C4DBF" w:rsidP="005C4DBF">
      <w:pPr>
        <w:rPr>
          <w:color w:val="C00000"/>
        </w:rPr>
      </w:pPr>
    </w:p>
    <w:p w14:paraId="6CDAB9C0" w14:textId="1C2D996B" w:rsidR="005C4DBF" w:rsidRPr="005C4DBF" w:rsidRDefault="005C4DBF" w:rsidP="005C4DBF">
      <w:pPr>
        <w:rPr>
          <w:color w:val="C00000"/>
        </w:rPr>
      </w:pPr>
      <w:r w:rsidRPr="005C4DBF">
        <w:rPr>
          <w:color w:val="C00000"/>
        </w:rPr>
        <w:t xml:space="preserve">Each leadership position extends my mission: to guide, support, and encourage others. By aligning my values with the AGGIE CORE VALUES, I embody Texas A&amp;M's spirit in all endeavors. The J. Malon Southerland Aggie Leader Scholarship would enable me to continue empowering students as I create meaningful change within our community. </w:t>
      </w:r>
      <w:r w:rsidRPr="005C4DBF">
        <w:rPr>
          <w:color w:val="C00000"/>
        </w:rPr>
        <w:lastRenderedPageBreak/>
        <w:t>This scholarship will help me serve as a catalyst for transformative change, allowing me to break down barriers, amplify student potential, and forge pathways of opportunity that embody EXCELLENCE, INTEGRITY, LEADERSHIP, RESPECT and TRADITION.</w:t>
      </w:r>
    </w:p>
    <w:p w14:paraId="33CA416C" w14:textId="77777777" w:rsidR="006B0458" w:rsidRPr="00182F1A" w:rsidRDefault="006B0458">
      <w:pPr>
        <w:rPr>
          <w:color w:val="000000" w:themeColor="text1"/>
        </w:rPr>
      </w:pPr>
    </w:p>
    <w:sectPr w:rsidR="006B0458" w:rsidRPr="00182F1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4E30BB" w14:textId="77777777" w:rsidR="00BD3833" w:rsidRDefault="00BD3833" w:rsidP="00731ECB">
      <w:pPr>
        <w:spacing w:before="0" w:line="240" w:lineRule="auto"/>
      </w:pPr>
      <w:r>
        <w:separator/>
      </w:r>
    </w:p>
  </w:endnote>
  <w:endnote w:type="continuationSeparator" w:id="0">
    <w:p w14:paraId="0E7185BA" w14:textId="77777777" w:rsidR="00BD3833" w:rsidRDefault="00BD3833" w:rsidP="00731EC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0000000000000000000"/>
    <w:charset w:val="00"/>
    <w:family w:val="auto"/>
    <w:pitch w:val="variable"/>
    <w:sig w:usb0="E00002FF" w:usb1="5000785B" w:usb2="00000000" w:usb3="00000000" w:csb0="0000019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F3BEAF" w14:textId="77777777" w:rsidR="00BD3833" w:rsidRDefault="00BD3833" w:rsidP="00731ECB">
      <w:pPr>
        <w:spacing w:before="0" w:line="240" w:lineRule="auto"/>
      </w:pPr>
      <w:r>
        <w:separator/>
      </w:r>
    </w:p>
  </w:footnote>
  <w:footnote w:type="continuationSeparator" w:id="0">
    <w:p w14:paraId="0C39EF85" w14:textId="77777777" w:rsidR="00BD3833" w:rsidRDefault="00BD3833" w:rsidP="00731ECB">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A6CCB" w14:textId="08A434E9" w:rsidR="00731ECB" w:rsidRDefault="00731ECB">
    <w:pPr>
      <w:pStyle w:val="Header"/>
    </w:pPr>
    <w:r w:rsidRPr="00731ECB">
      <w:rPr>
        <w:b/>
        <w:bCs/>
      </w:rPr>
      <w:t>Leadership Scholarship Essay</w:t>
    </w:r>
    <w:r>
      <w:tab/>
    </w:r>
    <w:r>
      <w:tab/>
    </w:r>
    <w:r w:rsidRPr="00731ECB">
      <w:rPr>
        <w:color w:val="000000" w:themeColor="text1"/>
      </w:rPr>
      <w:t>Updated: 2024 1207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C409A6"/>
    <w:multiLevelType w:val="hybridMultilevel"/>
    <w:tmpl w:val="CBF4D46E"/>
    <w:lvl w:ilvl="0" w:tplc="7F2EA880">
      <w:numFmt w:val="bullet"/>
      <w:lvlText w:val="-"/>
      <w:lvlJc w:val="left"/>
      <w:pPr>
        <w:ind w:left="720" w:hanging="360"/>
      </w:pPr>
      <w:rPr>
        <w:rFonts w:ascii="Helvetica" w:eastAsiaTheme="minorHAnsi"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4533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7"/>
  <w:embedTrueTypeFonts/>
  <w:saveSubset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F1A"/>
    <w:rsid w:val="00002272"/>
    <w:rsid w:val="000153D7"/>
    <w:rsid w:val="00020D53"/>
    <w:rsid w:val="00026CA7"/>
    <w:rsid w:val="00026E36"/>
    <w:rsid w:val="0004163F"/>
    <w:rsid w:val="00052FF7"/>
    <w:rsid w:val="0006217B"/>
    <w:rsid w:val="000D009C"/>
    <w:rsid w:val="000E08B0"/>
    <w:rsid w:val="000E6AD4"/>
    <w:rsid w:val="000F64DB"/>
    <w:rsid w:val="00105A91"/>
    <w:rsid w:val="00106094"/>
    <w:rsid w:val="00121039"/>
    <w:rsid w:val="00125D55"/>
    <w:rsid w:val="001379A2"/>
    <w:rsid w:val="0014098E"/>
    <w:rsid w:val="00142B9B"/>
    <w:rsid w:val="001435C5"/>
    <w:rsid w:val="00160B4B"/>
    <w:rsid w:val="001642D7"/>
    <w:rsid w:val="00164620"/>
    <w:rsid w:val="001711CC"/>
    <w:rsid w:val="00182F1A"/>
    <w:rsid w:val="00193C15"/>
    <w:rsid w:val="001A7A06"/>
    <w:rsid w:val="001B735C"/>
    <w:rsid w:val="001C0CFA"/>
    <w:rsid w:val="001C3B59"/>
    <w:rsid w:val="001C55CB"/>
    <w:rsid w:val="001F6340"/>
    <w:rsid w:val="00233287"/>
    <w:rsid w:val="002423D9"/>
    <w:rsid w:val="0027100F"/>
    <w:rsid w:val="0027214F"/>
    <w:rsid w:val="0028503A"/>
    <w:rsid w:val="00285F6E"/>
    <w:rsid w:val="002914D2"/>
    <w:rsid w:val="002A6A42"/>
    <w:rsid w:val="002B05CF"/>
    <w:rsid w:val="002D06E4"/>
    <w:rsid w:val="002D6837"/>
    <w:rsid w:val="002E3EF2"/>
    <w:rsid w:val="002E46AC"/>
    <w:rsid w:val="002E7B82"/>
    <w:rsid w:val="002F1925"/>
    <w:rsid w:val="002F73AF"/>
    <w:rsid w:val="00310C29"/>
    <w:rsid w:val="00320BBC"/>
    <w:rsid w:val="003543A4"/>
    <w:rsid w:val="003727B9"/>
    <w:rsid w:val="0039357D"/>
    <w:rsid w:val="003C65BE"/>
    <w:rsid w:val="003D7179"/>
    <w:rsid w:val="003F5BA2"/>
    <w:rsid w:val="00403366"/>
    <w:rsid w:val="0041495B"/>
    <w:rsid w:val="00450E7A"/>
    <w:rsid w:val="004529BA"/>
    <w:rsid w:val="00454744"/>
    <w:rsid w:val="004566B0"/>
    <w:rsid w:val="00460E69"/>
    <w:rsid w:val="00471D42"/>
    <w:rsid w:val="00473C63"/>
    <w:rsid w:val="004744D4"/>
    <w:rsid w:val="004C154A"/>
    <w:rsid w:val="00506FBF"/>
    <w:rsid w:val="00534F56"/>
    <w:rsid w:val="005426D7"/>
    <w:rsid w:val="005539AE"/>
    <w:rsid w:val="0056430B"/>
    <w:rsid w:val="005672CB"/>
    <w:rsid w:val="00591EEA"/>
    <w:rsid w:val="005A034C"/>
    <w:rsid w:val="005A0E2D"/>
    <w:rsid w:val="005B0A6B"/>
    <w:rsid w:val="005C4DBF"/>
    <w:rsid w:val="005D0405"/>
    <w:rsid w:val="005E61D5"/>
    <w:rsid w:val="00625859"/>
    <w:rsid w:val="00626367"/>
    <w:rsid w:val="00631696"/>
    <w:rsid w:val="0064019B"/>
    <w:rsid w:val="00644AD4"/>
    <w:rsid w:val="00650E6C"/>
    <w:rsid w:val="006554F2"/>
    <w:rsid w:val="006615D2"/>
    <w:rsid w:val="00662B07"/>
    <w:rsid w:val="00663135"/>
    <w:rsid w:val="00663FD3"/>
    <w:rsid w:val="00687FFC"/>
    <w:rsid w:val="00696459"/>
    <w:rsid w:val="006A4858"/>
    <w:rsid w:val="006A655B"/>
    <w:rsid w:val="006B0458"/>
    <w:rsid w:val="006D2ADD"/>
    <w:rsid w:val="006E076A"/>
    <w:rsid w:val="006E359E"/>
    <w:rsid w:val="006F1C4E"/>
    <w:rsid w:val="006F3EB5"/>
    <w:rsid w:val="006F718D"/>
    <w:rsid w:val="00701F53"/>
    <w:rsid w:val="007044A4"/>
    <w:rsid w:val="00711233"/>
    <w:rsid w:val="00727CC6"/>
    <w:rsid w:val="00731B06"/>
    <w:rsid w:val="00731ECB"/>
    <w:rsid w:val="007424F1"/>
    <w:rsid w:val="007461AC"/>
    <w:rsid w:val="00762F3C"/>
    <w:rsid w:val="007755A9"/>
    <w:rsid w:val="007779D3"/>
    <w:rsid w:val="00794344"/>
    <w:rsid w:val="007A74B7"/>
    <w:rsid w:val="007C2EAA"/>
    <w:rsid w:val="007C6209"/>
    <w:rsid w:val="007F6A1D"/>
    <w:rsid w:val="007F6E47"/>
    <w:rsid w:val="0081459B"/>
    <w:rsid w:val="00817185"/>
    <w:rsid w:val="00832405"/>
    <w:rsid w:val="00850F70"/>
    <w:rsid w:val="008567A8"/>
    <w:rsid w:val="008606A5"/>
    <w:rsid w:val="00866E20"/>
    <w:rsid w:val="008966D2"/>
    <w:rsid w:val="008A7648"/>
    <w:rsid w:val="008B49D7"/>
    <w:rsid w:val="008E04CF"/>
    <w:rsid w:val="009000EB"/>
    <w:rsid w:val="009015F7"/>
    <w:rsid w:val="00924C3D"/>
    <w:rsid w:val="00941D0E"/>
    <w:rsid w:val="00951024"/>
    <w:rsid w:val="00953E77"/>
    <w:rsid w:val="009661E1"/>
    <w:rsid w:val="00972A10"/>
    <w:rsid w:val="00976BE2"/>
    <w:rsid w:val="009822F0"/>
    <w:rsid w:val="00997FEA"/>
    <w:rsid w:val="009A07B9"/>
    <w:rsid w:val="009A4BB9"/>
    <w:rsid w:val="009B0163"/>
    <w:rsid w:val="009B6406"/>
    <w:rsid w:val="009C310A"/>
    <w:rsid w:val="009D019B"/>
    <w:rsid w:val="00A05BC6"/>
    <w:rsid w:val="00A22644"/>
    <w:rsid w:val="00A25B07"/>
    <w:rsid w:val="00A54572"/>
    <w:rsid w:val="00A71297"/>
    <w:rsid w:val="00A723D6"/>
    <w:rsid w:val="00A8078F"/>
    <w:rsid w:val="00A85EF4"/>
    <w:rsid w:val="00AA4705"/>
    <w:rsid w:val="00AD503F"/>
    <w:rsid w:val="00AD7A5F"/>
    <w:rsid w:val="00AE5D8F"/>
    <w:rsid w:val="00AE6133"/>
    <w:rsid w:val="00AF3FE6"/>
    <w:rsid w:val="00B14333"/>
    <w:rsid w:val="00B21E03"/>
    <w:rsid w:val="00B26173"/>
    <w:rsid w:val="00B36E55"/>
    <w:rsid w:val="00B37C34"/>
    <w:rsid w:val="00B40D93"/>
    <w:rsid w:val="00B4576B"/>
    <w:rsid w:val="00B72EB0"/>
    <w:rsid w:val="00B95225"/>
    <w:rsid w:val="00B95521"/>
    <w:rsid w:val="00BA422B"/>
    <w:rsid w:val="00BC0CB2"/>
    <w:rsid w:val="00BD31F8"/>
    <w:rsid w:val="00BD3833"/>
    <w:rsid w:val="00BD4338"/>
    <w:rsid w:val="00BD617B"/>
    <w:rsid w:val="00BE1CA1"/>
    <w:rsid w:val="00C02376"/>
    <w:rsid w:val="00C03CC7"/>
    <w:rsid w:val="00C27ABD"/>
    <w:rsid w:val="00C33836"/>
    <w:rsid w:val="00C51EB8"/>
    <w:rsid w:val="00C65050"/>
    <w:rsid w:val="00C66DFE"/>
    <w:rsid w:val="00C7266E"/>
    <w:rsid w:val="00C74559"/>
    <w:rsid w:val="00C75FCF"/>
    <w:rsid w:val="00C830BD"/>
    <w:rsid w:val="00C92993"/>
    <w:rsid w:val="00CA4EB9"/>
    <w:rsid w:val="00CA4EFA"/>
    <w:rsid w:val="00CA6C6A"/>
    <w:rsid w:val="00CB0740"/>
    <w:rsid w:val="00CC0DA7"/>
    <w:rsid w:val="00CD1834"/>
    <w:rsid w:val="00CD2CD7"/>
    <w:rsid w:val="00CD32F7"/>
    <w:rsid w:val="00CD3F13"/>
    <w:rsid w:val="00CE4C19"/>
    <w:rsid w:val="00CE4F6E"/>
    <w:rsid w:val="00CE7D50"/>
    <w:rsid w:val="00D034EA"/>
    <w:rsid w:val="00D0644A"/>
    <w:rsid w:val="00D1012F"/>
    <w:rsid w:val="00D1729F"/>
    <w:rsid w:val="00D307DB"/>
    <w:rsid w:val="00D33C74"/>
    <w:rsid w:val="00D34DF5"/>
    <w:rsid w:val="00D42748"/>
    <w:rsid w:val="00D42C04"/>
    <w:rsid w:val="00D46AB6"/>
    <w:rsid w:val="00D65DF6"/>
    <w:rsid w:val="00D9049C"/>
    <w:rsid w:val="00DA33A3"/>
    <w:rsid w:val="00DA64C6"/>
    <w:rsid w:val="00DB6B4E"/>
    <w:rsid w:val="00DB74B0"/>
    <w:rsid w:val="00DC052E"/>
    <w:rsid w:val="00DD0CFF"/>
    <w:rsid w:val="00DE05F7"/>
    <w:rsid w:val="00E0341E"/>
    <w:rsid w:val="00E142C0"/>
    <w:rsid w:val="00E15DBB"/>
    <w:rsid w:val="00E17ABD"/>
    <w:rsid w:val="00E2119F"/>
    <w:rsid w:val="00E26A01"/>
    <w:rsid w:val="00E465CB"/>
    <w:rsid w:val="00E5095C"/>
    <w:rsid w:val="00E510A2"/>
    <w:rsid w:val="00E62436"/>
    <w:rsid w:val="00E64DEC"/>
    <w:rsid w:val="00E779AB"/>
    <w:rsid w:val="00E80B68"/>
    <w:rsid w:val="00E8527F"/>
    <w:rsid w:val="00E874AC"/>
    <w:rsid w:val="00EB19FB"/>
    <w:rsid w:val="00EB58E1"/>
    <w:rsid w:val="00ED6F90"/>
    <w:rsid w:val="00EE4734"/>
    <w:rsid w:val="00F01CAA"/>
    <w:rsid w:val="00F05B16"/>
    <w:rsid w:val="00F10E5E"/>
    <w:rsid w:val="00F11F23"/>
    <w:rsid w:val="00F14FE9"/>
    <w:rsid w:val="00F2489A"/>
    <w:rsid w:val="00F474F8"/>
    <w:rsid w:val="00F86EA6"/>
    <w:rsid w:val="00FD7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70EC26"/>
  <w15:chartTrackingRefBased/>
  <w15:docId w15:val="{D1F5A207-F94A-7D4D-89D7-3A9D993DA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 w:eastAsiaTheme="minorHAnsi" w:hAnsi="Helvetica" w:cs="Times New Roman"/>
        <w:color w:val="640700"/>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2F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2F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2F1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2F1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82F1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82F1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82F1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82F1A"/>
    <w:pPr>
      <w:keepNext/>
      <w:keepLines/>
      <w:spacing w:before="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82F1A"/>
    <w:pPr>
      <w:keepNext/>
      <w:keepLines/>
      <w:spacing w:before="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Hyperlink Aggie"/>
    <w:basedOn w:val="DefaultParagraphFont"/>
    <w:uiPriority w:val="99"/>
    <w:unhideWhenUsed/>
    <w:qFormat/>
    <w:rsid w:val="0014098E"/>
    <w:rPr>
      <w:rFonts w:ascii="Helvetica" w:hAnsi="Helvetica"/>
      <w:color w:val="640700"/>
      <w:sz w:val="24"/>
      <w:u w:val="single"/>
    </w:rPr>
  </w:style>
  <w:style w:type="character" w:styleId="FollowedHyperlink">
    <w:name w:val="FollowedHyperlink"/>
    <w:basedOn w:val="Hyperlink"/>
    <w:uiPriority w:val="99"/>
    <w:unhideWhenUsed/>
    <w:qFormat/>
    <w:rsid w:val="00D34DF5"/>
    <w:rPr>
      <w:rFonts w:ascii="Helvetica" w:hAnsi="Helvetica"/>
      <w:i/>
      <w:color w:val="640700"/>
      <w:sz w:val="24"/>
      <w:u w:val="none"/>
    </w:rPr>
  </w:style>
  <w:style w:type="character" w:customStyle="1" w:styleId="Heading1Char">
    <w:name w:val="Heading 1 Char"/>
    <w:basedOn w:val="DefaultParagraphFont"/>
    <w:link w:val="Heading1"/>
    <w:uiPriority w:val="9"/>
    <w:rsid w:val="00182F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2F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2F1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2F1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82F1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82F1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82F1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82F1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82F1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82F1A"/>
    <w:pPr>
      <w:spacing w:before="0"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182F1A"/>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182F1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2F1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82F1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82F1A"/>
    <w:rPr>
      <w:i/>
      <w:iCs/>
      <w:color w:val="404040" w:themeColor="text1" w:themeTint="BF"/>
    </w:rPr>
  </w:style>
  <w:style w:type="paragraph" w:styleId="ListParagraph">
    <w:name w:val="List Paragraph"/>
    <w:basedOn w:val="Normal"/>
    <w:uiPriority w:val="34"/>
    <w:qFormat/>
    <w:rsid w:val="00182F1A"/>
    <w:pPr>
      <w:ind w:left="720"/>
      <w:contextualSpacing/>
    </w:pPr>
  </w:style>
  <w:style w:type="character" w:styleId="IntenseEmphasis">
    <w:name w:val="Intense Emphasis"/>
    <w:basedOn w:val="DefaultParagraphFont"/>
    <w:uiPriority w:val="21"/>
    <w:qFormat/>
    <w:rsid w:val="00182F1A"/>
    <w:rPr>
      <w:i/>
      <w:iCs/>
      <w:color w:val="0F4761" w:themeColor="accent1" w:themeShade="BF"/>
    </w:rPr>
  </w:style>
  <w:style w:type="paragraph" w:styleId="IntenseQuote">
    <w:name w:val="Intense Quote"/>
    <w:basedOn w:val="Normal"/>
    <w:next w:val="Normal"/>
    <w:link w:val="IntenseQuoteChar"/>
    <w:uiPriority w:val="30"/>
    <w:qFormat/>
    <w:rsid w:val="00182F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2F1A"/>
    <w:rPr>
      <w:i/>
      <w:iCs/>
      <w:color w:val="0F4761" w:themeColor="accent1" w:themeShade="BF"/>
    </w:rPr>
  </w:style>
  <w:style w:type="character" w:styleId="IntenseReference">
    <w:name w:val="Intense Reference"/>
    <w:basedOn w:val="DefaultParagraphFont"/>
    <w:uiPriority w:val="32"/>
    <w:qFormat/>
    <w:rsid w:val="00182F1A"/>
    <w:rPr>
      <w:b/>
      <w:bCs/>
      <w:smallCaps/>
      <w:color w:val="0F4761" w:themeColor="accent1" w:themeShade="BF"/>
      <w:spacing w:val="5"/>
    </w:rPr>
  </w:style>
  <w:style w:type="paragraph" w:styleId="NormalWeb">
    <w:name w:val="Normal (Web)"/>
    <w:basedOn w:val="Normal"/>
    <w:uiPriority w:val="99"/>
    <w:semiHidden/>
    <w:unhideWhenUsed/>
    <w:rsid w:val="00625859"/>
    <w:rPr>
      <w:rFonts w:ascii="Times New Roman" w:hAnsi="Times New Roman"/>
    </w:rPr>
  </w:style>
  <w:style w:type="paragraph" w:styleId="Header">
    <w:name w:val="header"/>
    <w:basedOn w:val="Normal"/>
    <w:link w:val="HeaderChar"/>
    <w:uiPriority w:val="99"/>
    <w:unhideWhenUsed/>
    <w:rsid w:val="00731ECB"/>
    <w:pPr>
      <w:tabs>
        <w:tab w:val="center" w:pos="4680"/>
        <w:tab w:val="right" w:pos="9360"/>
      </w:tabs>
      <w:spacing w:before="0" w:line="240" w:lineRule="auto"/>
    </w:pPr>
  </w:style>
  <w:style w:type="character" w:customStyle="1" w:styleId="HeaderChar">
    <w:name w:val="Header Char"/>
    <w:basedOn w:val="DefaultParagraphFont"/>
    <w:link w:val="Header"/>
    <w:uiPriority w:val="99"/>
    <w:rsid w:val="00731ECB"/>
  </w:style>
  <w:style w:type="paragraph" w:styleId="Footer">
    <w:name w:val="footer"/>
    <w:basedOn w:val="Normal"/>
    <w:link w:val="FooterChar"/>
    <w:uiPriority w:val="99"/>
    <w:unhideWhenUsed/>
    <w:rsid w:val="00731ECB"/>
    <w:pPr>
      <w:tabs>
        <w:tab w:val="center" w:pos="4680"/>
        <w:tab w:val="right" w:pos="9360"/>
      </w:tabs>
      <w:spacing w:before="0" w:line="240" w:lineRule="auto"/>
    </w:pPr>
  </w:style>
  <w:style w:type="character" w:customStyle="1" w:styleId="FooterChar">
    <w:name w:val="Footer Char"/>
    <w:basedOn w:val="DefaultParagraphFont"/>
    <w:link w:val="Footer"/>
    <w:uiPriority w:val="99"/>
    <w:rsid w:val="00731E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4142">
      <w:bodyDiv w:val="1"/>
      <w:marLeft w:val="0"/>
      <w:marRight w:val="0"/>
      <w:marTop w:val="0"/>
      <w:marBottom w:val="0"/>
      <w:divBdr>
        <w:top w:val="none" w:sz="0" w:space="0" w:color="auto"/>
        <w:left w:val="none" w:sz="0" w:space="0" w:color="auto"/>
        <w:bottom w:val="none" w:sz="0" w:space="0" w:color="auto"/>
        <w:right w:val="none" w:sz="0" w:space="0" w:color="auto"/>
      </w:divBdr>
      <w:divsChild>
        <w:div w:id="1207184331">
          <w:marLeft w:val="0"/>
          <w:marRight w:val="0"/>
          <w:marTop w:val="0"/>
          <w:marBottom w:val="0"/>
          <w:divBdr>
            <w:top w:val="none" w:sz="0" w:space="0" w:color="auto"/>
            <w:left w:val="none" w:sz="0" w:space="0" w:color="auto"/>
            <w:bottom w:val="none" w:sz="0" w:space="0" w:color="auto"/>
            <w:right w:val="none" w:sz="0" w:space="0" w:color="auto"/>
          </w:divBdr>
          <w:divsChild>
            <w:div w:id="213396572">
              <w:marLeft w:val="0"/>
              <w:marRight w:val="0"/>
              <w:marTop w:val="0"/>
              <w:marBottom w:val="0"/>
              <w:divBdr>
                <w:top w:val="none" w:sz="0" w:space="0" w:color="auto"/>
                <w:left w:val="none" w:sz="0" w:space="0" w:color="auto"/>
                <w:bottom w:val="none" w:sz="0" w:space="0" w:color="auto"/>
                <w:right w:val="none" w:sz="0" w:space="0" w:color="auto"/>
              </w:divBdr>
              <w:divsChild>
                <w:div w:id="2123106388">
                  <w:marLeft w:val="0"/>
                  <w:marRight w:val="0"/>
                  <w:marTop w:val="0"/>
                  <w:marBottom w:val="0"/>
                  <w:divBdr>
                    <w:top w:val="none" w:sz="0" w:space="0" w:color="auto"/>
                    <w:left w:val="none" w:sz="0" w:space="0" w:color="auto"/>
                    <w:bottom w:val="none" w:sz="0" w:space="0" w:color="auto"/>
                    <w:right w:val="none" w:sz="0" w:space="0" w:color="auto"/>
                  </w:divBdr>
                  <w:divsChild>
                    <w:div w:id="974800344">
                      <w:marLeft w:val="0"/>
                      <w:marRight w:val="0"/>
                      <w:marTop w:val="0"/>
                      <w:marBottom w:val="0"/>
                      <w:divBdr>
                        <w:top w:val="none" w:sz="0" w:space="0" w:color="auto"/>
                        <w:left w:val="none" w:sz="0" w:space="0" w:color="auto"/>
                        <w:bottom w:val="none" w:sz="0" w:space="0" w:color="auto"/>
                        <w:right w:val="none" w:sz="0" w:space="0" w:color="auto"/>
                      </w:divBdr>
                      <w:divsChild>
                        <w:div w:id="117669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010597">
          <w:marLeft w:val="0"/>
          <w:marRight w:val="0"/>
          <w:marTop w:val="0"/>
          <w:marBottom w:val="0"/>
          <w:divBdr>
            <w:top w:val="none" w:sz="0" w:space="0" w:color="auto"/>
            <w:left w:val="none" w:sz="0" w:space="0" w:color="auto"/>
            <w:bottom w:val="none" w:sz="0" w:space="0" w:color="auto"/>
            <w:right w:val="none" w:sz="0" w:space="0" w:color="auto"/>
          </w:divBdr>
          <w:divsChild>
            <w:div w:id="480276384">
              <w:marLeft w:val="0"/>
              <w:marRight w:val="0"/>
              <w:marTop w:val="0"/>
              <w:marBottom w:val="0"/>
              <w:divBdr>
                <w:top w:val="none" w:sz="0" w:space="0" w:color="auto"/>
                <w:left w:val="none" w:sz="0" w:space="0" w:color="auto"/>
                <w:bottom w:val="none" w:sz="0" w:space="0" w:color="auto"/>
                <w:right w:val="none" w:sz="0" w:space="0" w:color="auto"/>
              </w:divBdr>
              <w:divsChild>
                <w:div w:id="3421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7046">
      <w:bodyDiv w:val="1"/>
      <w:marLeft w:val="0"/>
      <w:marRight w:val="0"/>
      <w:marTop w:val="0"/>
      <w:marBottom w:val="0"/>
      <w:divBdr>
        <w:top w:val="none" w:sz="0" w:space="0" w:color="auto"/>
        <w:left w:val="none" w:sz="0" w:space="0" w:color="auto"/>
        <w:bottom w:val="none" w:sz="0" w:space="0" w:color="auto"/>
        <w:right w:val="none" w:sz="0" w:space="0" w:color="auto"/>
      </w:divBdr>
    </w:div>
    <w:div w:id="27724273">
      <w:bodyDiv w:val="1"/>
      <w:marLeft w:val="0"/>
      <w:marRight w:val="0"/>
      <w:marTop w:val="0"/>
      <w:marBottom w:val="0"/>
      <w:divBdr>
        <w:top w:val="none" w:sz="0" w:space="0" w:color="auto"/>
        <w:left w:val="none" w:sz="0" w:space="0" w:color="auto"/>
        <w:bottom w:val="none" w:sz="0" w:space="0" w:color="auto"/>
        <w:right w:val="none" w:sz="0" w:space="0" w:color="auto"/>
      </w:divBdr>
    </w:div>
    <w:div w:id="179321656">
      <w:bodyDiv w:val="1"/>
      <w:marLeft w:val="0"/>
      <w:marRight w:val="0"/>
      <w:marTop w:val="0"/>
      <w:marBottom w:val="0"/>
      <w:divBdr>
        <w:top w:val="none" w:sz="0" w:space="0" w:color="auto"/>
        <w:left w:val="none" w:sz="0" w:space="0" w:color="auto"/>
        <w:bottom w:val="none" w:sz="0" w:space="0" w:color="auto"/>
        <w:right w:val="none" w:sz="0" w:space="0" w:color="auto"/>
      </w:divBdr>
    </w:div>
    <w:div w:id="356276477">
      <w:bodyDiv w:val="1"/>
      <w:marLeft w:val="0"/>
      <w:marRight w:val="0"/>
      <w:marTop w:val="0"/>
      <w:marBottom w:val="0"/>
      <w:divBdr>
        <w:top w:val="none" w:sz="0" w:space="0" w:color="auto"/>
        <w:left w:val="none" w:sz="0" w:space="0" w:color="auto"/>
        <w:bottom w:val="none" w:sz="0" w:space="0" w:color="auto"/>
        <w:right w:val="none" w:sz="0" w:space="0" w:color="auto"/>
      </w:divBdr>
    </w:div>
    <w:div w:id="699090499">
      <w:bodyDiv w:val="1"/>
      <w:marLeft w:val="0"/>
      <w:marRight w:val="0"/>
      <w:marTop w:val="0"/>
      <w:marBottom w:val="0"/>
      <w:divBdr>
        <w:top w:val="none" w:sz="0" w:space="0" w:color="auto"/>
        <w:left w:val="none" w:sz="0" w:space="0" w:color="auto"/>
        <w:bottom w:val="none" w:sz="0" w:space="0" w:color="auto"/>
        <w:right w:val="none" w:sz="0" w:space="0" w:color="auto"/>
      </w:divBdr>
    </w:div>
    <w:div w:id="768042013">
      <w:bodyDiv w:val="1"/>
      <w:marLeft w:val="0"/>
      <w:marRight w:val="0"/>
      <w:marTop w:val="0"/>
      <w:marBottom w:val="0"/>
      <w:divBdr>
        <w:top w:val="none" w:sz="0" w:space="0" w:color="auto"/>
        <w:left w:val="none" w:sz="0" w:space="0" w:color="auto"/>
        <w:bottom w:val="none" w:sz="0" w:space="0" w:color="auto"/>
        <w:right w:val="none" w:sz="0" w:space="0" w:color="auto"/>
      </w:divBdr>
    </w:div>
    <w:div w:id="838227774">
      <w:bodyDiv w:val="1"/>
      <w:marLeft w:val="0"/>
      <w:marRight w:val="0"/>
      <w:marTop w:val="0"/>
      <w:marBottom w:val="0"/>
      <w:divBdr>
        <w:top w:val="none" w:sz="0" w:space="0" w:color="auto"/>
        <w:left w:val="none" w:sz="0" w:space="0" w:color="auto"/>
        <w:bottom w:val="none" w:sz="0" w:space="0" w:color="auto"/>
        <w:right w:val="none" w:sz="0" w:space="0" w:color="auto"/>
      </w:divBdr>
    </w:div>
    <w:div w:id="922297900">
      <w:bodyDiv w:val="1"/>
      <w:marLeft w:val="0"/>
      <w:marRight w:val="0"/>
      <w:marTop w:val="0"/>
      <w:marBottom w:val="0"/>
      <w:divBdr>
        <w:top w:val="none" w:sz="0" w:space="0" w:color="auto"/>
        <w:left w:val="none" w:sz="0" w:space="0" w:color="auto"/>
        <w:bottom w:val="none" w:sz="0" w:space="0" w:color="auto"/>
        <w:right w:val="none" w:sz="0" w:space="0" w:color="auto"/>
      </w:divBdr>
      <w:divsChild>
        <w:div w:id="834882058">
          <w:marLeft w:val="0"/>
          <w:marRight w:val="0"/>
          <w:marTop w:val="0"/>
          <w:marBottom w:val="0"/>
          <w:divBdr>
            <w:top w:val="none" w:sz="0" w:space="0" w:color="auto"/>
            <w:left w:val="none" w:sz="0" w:space="0" w:color="auto"/>
            <w:bottom w:val="none" w:sz="0" w:space="0" w:color="auto"/>
            <w:right w:val="none" w:sz="0" w:space="0" w:color="auto"/>
          </w:divBdr>
          <w:divsChild>
            <w:div w:id="124739872">
              <w:marLeft w:val="0"/>
              <w:marRight w:val="0"/>
              <w:marTop w:val="0"/>
              <w:marBottom w:val="0"/>
              <w:divBdr>
                <w:top w:val="none" w:sz="0" w:space="0" w:color="auto"/>
                <w:left w:val="none" w:sz="0" w:space="0" w:color="auto"/>
                <w:bottom w:val="none" w:sz="0" w:space="0" w:color="auto"/>
                <w:right w:val="none" w:sz="0" w:space="0" w:color="auto"/>
              </w:divBdr>
              <w:divsChild>
                <w:div w:id="600799017">
                  <w:marLeft w:val="0"/>
                  <w:marRight w:val="0"/>
                  <w:marTop w:val="0"/>
                  <w:marBottom w:val="0"/>
                  <w:divBdr>
                    <w:top w:val="none" w:sz="0" w:space="0" w:color="auto"/>
                    <w:left w:val="none" w:sz="0" w:space="0" w:color="auto"/>
                    <w:bottom w:val="none" w:sz="0" w:space="0" w:color="auto"/>
                    <w:right w:val="none" w:sz="0" w:space="0" w:color="auto"/>
                  </w:divBdr>
                  <w:divsChild>
                    <w:div w:id="1815178562">
                      <w:marLeft w:val="0"/>
                      <w:marRight w:val="0"/>
                      <w:marTop w:val="0"/>
                      <w:marBottom w:val="0"/>
                      <w:divBdr>
                        <w:top w:val="none" w:sz="0" w:space="0" w:color="auto"/>
                        <w:left w:val="none" w:sz="0" w:space="0" w:color="auto"/>
                        <w:bottom w:val="none" w:sz="0" w:space="0" w:color="auto"/>
                        <w:right w:val="none" w:sz="0" w:space="0" w:color="auto"/>
                      </w:divBdr>
                      <w:divsChild>
                        <w:div w:id="61402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958701">
          <w:marLeft w:val="0"/>
          <w:marRight w:val="0"/>
          <w:marTop w:val="0"/>
          <w:marBottom w:val="0"/>
          <w:divBdr>
            <w:top w:val="none" w:sz="0" w:space="0" w:color="auto"/>
            <w:left w:val="none" w:sz="0" w:space="0" w:color="auto"/>
            <w:bottom w:val="none" w:sz="0" w:space="0" w:color="auto"/>
            <w:right w:val="none" w:sz="0" w:space="0" w:color="auto"/>
          </w:divBdr>
          <w:divsChild>
            <w:div w:id="901983927">
              <w:marLeft w:val="0"/>
              <w:marRight w:val="0"/>
              <w:marTop w:val="0"/>
              <w:marBottom w:val="0"/>
              <w:divBdr>
                <w:top w:val="none" w:sz="0" w:space="0" w:color="auto"/>
                <w:left w:val="none" w:sz="0" w:space="0" w:color="auto"/>
                <w:bottom w:val="none" w:sz="0" w:space="0" w:color="auto"/>
                <w:right w:val="none" w:sz="0" w:space="0" w:color="auto"/>
              </w:divBdr>
              <w:divsChild>
                <w:div w:id="23228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672769">
      <w:bodyDiv w:val="1"/>
      <w:marLeft w:val="0"/>
      <w:marRight w:val="0"/>
      <w:marTop w:val="0"/>
      <w:marBottom w:val="0"/>
      <w:divBdr>
        <w:top w:val="none" w:sz="0" w:space="0" w:color="auto"/>
        <w:left w:val="none" w:sz="0" w:space="0" w:color="auto"/>
        <w:bottom w:val="none" w:sz="0" w:space="0" w:color="auto"/>
        <w:right w:val="none" w:sz="0" w:space="0" w:color="auto"/>
      </w:divBdr>
    </w:div>
    <w:div w:id="1303658481">
      <w:bodyDiv w:val="1"/>
      <w:marLeft w:val="0"/>
      <w:marRight w:val="0"/>
      <w:marTop w:val="0"/>
      <w:marBottom w:val="0"/>
      <w:divBdr>
        <w:top w:val="none" w:sz="0" w:space="0" w:color="auto"/>
        <w:left w:val="none" w:sz="0" w:space="0" w:color="auto"/>
        <w:bottom w:val="none" w:sz="0" w:space="0" w:color="auto"/>
        <w:right w:val="none" w:sz="0" w:space="0" w:color="auto"/>
      </w:divBdr>
      <w:divsChild>
        <w:div w:id="548612017">
          <w:marLeft w:val="0"/>
          <w:marRight w:val="0"/>
          <w:marTop w:val="0"/>
          <w:marBottom w:val="0"/>
          <w:divBdr>
            <w:top w:val="none" w:sz="0" w:space="0" w:color="auto"/>
            <w:left w:val="none" w:sz="0" w:space="0" w:color="auto"/>
            <w:bottom w:val="none" w:sz="0" w:space="0" w:color="auto"/>
            <w:right w:val="none" w:sz="0" w:space="0" w:color="auto"/>
          </w:divBdr>
          <w:divsChild>
            <w:div w:id="2011131729">
              <w:marLeft w:val="0"/>
              <w:marRight w:val="0"/>
              <w:marTop w:val="0"/>
              <w:marBottom w:val="0"/>
              <w:divBdr>
                <w:top w:val="none" w:sz="0" w:space="0" w:color="auto"/>
                <w:left w:val="none" w:sz="0" w:space="0" w:color="auto"/>
                <w:bottom w:val="none" w:sz="0" w:space="0" w:color="auto"/>
                <w:right w:val="none" w:sz="0" w:space="0" w:color="auto"/>
              </w:divBdr>
              <w:divsChild>
                <w:div w:id="700471188">
                  <w:marLeft w:val="0"/>
                  <w:marRight w:val="0"/>
                  <w:marTop w:val="0"/>
                  <w:marBottom w:val="0"/>
                  <w:divBdr>
                    <w:top w:val="none" w:sz="0" w:space="0" w:color="auto"/>
                    <w:left w:val="none" w:sz="0" w:space="0" w:color="auto"/>
                    <w:bottom w:val="none" w:sz="0" w:space="0" w:color="auto"/>
                    <w:right w:val="none" w:sz="0" w:space="0" w:color="auto"/>
                  </w:divBdr>
                  <w:divsChild>
                    <w:div w:id="1401095189">
                      <w:marLeft w:val="0"/>
                      <w:marRight w:val="0"/>
                      <w:marTop w:val="0"/>
                      <w:marBottom w:val="0"/>
                      <w:divBdr>
                        <w:top w:val="none" w:sz="0" w:space="0" w:color="auto"/>
                        <w:left w:val="none" w:sz="0" w:space="0" w:color="auto"/>
                        <w:bottom w:val="none" w:sz="0" w:space="0" w:color="auto"/>
                        <w:right w:val="none" w:sz="0" w:space="0" w:color="auto"/>
                      </w:divBdr>
                      <w:divsChild>
                        <w:div w:id="23031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552173">
          <w:marLeft w:val="0"/>
          <w:marRight w:val="0"/>
          <w:marTop w:val="0"/>
          <w:marBottom w:val="0"/>
          <w:divBdr>
            <w:top w:val="none" w:sz="0" w:space="0" w:color="auto"/>
            <w:left w:val="none" w:sz="0" w:space="0" w:color="auto"/>
            <w:bottom w:val="none" w:sz="0" w:space="0" w:color="auto"/>
            <w:right w:val="none" w:sz="0" w:space="0" w:color="auto"/>
          </w:divBdr>
          <w:divsChild>
            <w:div w:id="1653561655">
              <w:marLeft w:val="0"/>
              <w:marRight w:val="0"/>
              <w:marTop w:val="0"/>
              <w:marBottom w:val="0"/>
              <w:divBdr>
                <w:top w:val="none" w:sz="0" w:space="0" w:color="auto"/>
                <w:left w:val="none" w:sz="0" w:space="0" w:color="auto"/>
                <w:bottom w:val="none" w:sz="0" w:space="0" w:color="auto"/>
                <w:right w:val="none" w:sz="0" w:space="0" w:color="auto"/>
              </w:divBdr>
              <w:divsChild>
                <w:div w:id="128543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481727">
      <w:bodyDiv w:val="1"/>
      <w:marLeft w:val="0"/>
      <w:marRight w:val="0"/>
      <w:marTop w:val="0"/>
      <w:marBottom w:val="0"/>
      <w:divBdr>
        <w:top w:val="none" w:sz="0" w:space="0" w:color="auto"/>
        <w:left w:val="none" w:sz="0" w:space="0" w:color="auto"/>
        <w:bottom w:val="none" w:sz="0" w:space="0" w:color="auto"/>
        <w:right w:val="none" w:sz="0" w:space="0" w:color="auto"/>
      </w:divBdr>
    </w:div>
    <w:div w:id="2033913227">
      <w:bodyDiv w:val="1"/>
      <w:marLeft w:val="0"/>
      <w:marRight w:val="0"/>
      <w:marTop w:val="0"/>
      <w:marBottom w:val="0"/>
      <w:divBdr>
        <w:top w:val="none" w:sz="0" w:space="0" w:color="auto"/>
        <w:left w:val="none" w:sz="0" w:space="0" w:color="auto"/>
        <w:bottom w:val="none" w:sz="0" w:space="0" w:color="auto"/>
        <w:right w:val="none" w:sz="0" w:space="0" w:color="auto"/>
      </w:divBdr>
      <w:divsChild>
        <w:div w:id="105466882">
          <w:marLeft w:val="0"/>
          <w:marRight w:val="0"/>
          <w:marTop w:val="0"/>
          <w:marBottom w:val="0"/>
          <w:divBdr>
            <w:top w:val="none" w:sz="0" w:space="0" w:color="auto"/>
            <w:left w:val="none" w:sz="0" w:space="0" w:color="auto"/>
            <w:bottom w:val="none" w:sz="0" w:space="0" w:color="auto"/>
            <w:right w:val="none" w:sz="0" w:space="0" w:color="auto"/>
          </w:divBdr>
          <w:divsChild>
            <w:div w:id="1357656945">
              <w:marLeft w:val="0"/>
              <w:marRight w:val="0"/>
              <w:marTop w:val="0"/>
              <w:marBottom w:val="0"/>
              <w:divBdr>
                <w:top w:val="none" w:sz="0" w:space="0" w:color="auto"/>
                <w:left w:val="none" w:sz="0" w:space="0" w:color="auto"/>
                <w:bottom w:val="none" w:sz="0" w:space="0" w:color="auto"/>
                <w:right w:val="none" w:sz="0" w:space="0" w:color="auto"/>
              </w:divBdr>
              <w:divsChild>
                <w:div w:id="993334232">
                  <w:marLeft w:val="0"/>
                  <w:marRight w:val="0"/>
                  <w:marTop w:val="0"/>
                  <w:marBottom w:val="0"/>
                  <w:divBdr>
                    <w:top w:val="none" w:sz="0" w:space="0" w:color="auto"/>
                    <w:left w:val="none" w:sz="0" w:space="0" w:color="auto"/>
                    <w:bottom w:val="none" w:sz="0" w:space="0" w:color="auto"/>
                    <w:right w:val="none" w:sz="0" w:space="0" w:color="auto"/>
                  </w:divBdr>
                  <w:divsChild>
                    <w:div w:id="1703050971">
                      <w:marLeft w:val="0"/>
                      <w:marRight w:val="0"/>
                      <w:marTop w:val="0"/>
                      <w:marBottom w:val="0"/>
                      <w:divBdr>
                        <w:top w:val="none" w:sz="0" w:space="0" w:color="auto"/>
                        <w:left w:val="none" w:sz="0" w:space="0" w:color="auto"/>
                        <w:bottom w:val="none" w:sz="0" w:space="0" w:color="auto"/>
                        <w:right w:val="none" w:sz="0" w:space="0" w:color="auto"/>
                      </w:divBdr>
                      <w:divsChild>
                        <w:div w:id="63584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939307">
          <w:marLeft w:val="0"/>
          <w:marRight w:val="0"/>
          <w:marTop w:val="0"/>
          <w:marBottom w:val="0"/>
          <w:divBdr>
            <w:top w:val="none" w:sz="0" w:space="0" w:color="auto"/>
            <w:left w:val="none" w:sz="0" w:space="0" w:color="auto"/>
            <w:bottom w:val="none" w:sz="0" w:space="0" w:color="auto"/>
            <w:right w:val="none" w:sz="0" w:space="0" w:color="auto"/>
          </w:divBdr>
          <w:divsChild>
            <w:div w:id="1898666489">
              <w:marLeft w:val="0"/>
              <w:marRight w:val="0"/>
              <w:marTop w:val="0"/>
              <w:marBottom w:val="0"/>
              <w:divBdr>
                <w:top w:val="none" w:sz="0" w:space="0" w:color="auto"/>
                <w:left w:val="none" w:sz="0" w:space="0" w:color="auto"/>
                <w:bottom w:val="none" w:sz="0" w:space="0" w:color="auto"/>
                <w:right w:val="none" w:sz="0" w:space="0" w:color="auto"/>
              </w:divBdr>
              <w:divsChild>
                <w:div w:id="2440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55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16</Pages>
  <Words>4633</Words>
  <Characters>27291</Characters>
  <Application>Microsoft Office Word</Application>
  <DocSecurity>0</DocSecurity>
  <Lines>401</Lines>
  <Paragraphs>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31850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F. Hallmark</dc:creator>
  <cp:keywords/>
  <dc:description/>
  <cp:lastModifiedBy>Thomas F. Hallmark</cp:lastModifiedBy>
  <cp:revision>5</cp:revision>
  <dcterms:created xsi:type="dcterms:W3CDTF">2024-12-07T18:03:00Z</dcterms:created>
  <dcterms:modified xsi:type="dcterms:W3CDTF">2024-12-07T20:27:00Z</dcterms:modified>
  <cp:category/>
</cp:coreProperties>
</file>